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4B3" w:rsidRDefault="00AE34B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E34B3" w:rsidRDefault="00AE34B3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E34B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E34B3" w:rsidRDefault="00AE34B3">
            <w:pPr>
              <w:pStyle w:val="ConsPlusNormal"/>
            </w:pPr>
            <w:r>
              <w:t>8 июля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E34B3" w:rsidRDefault="00AE34B3">
            <w:pPr>
              <w:pStyle w:val="ConsPlusNormal"/>
              <w:jc w:val="right"/>
            </w:pPr>
            <w:r>
              <w:t>N 50-ЗРХ</w:t>
            </w:r>
          </w:p>
        </w:tc>
      </w:tr>
    </w:tbl>
    <w:p w:rsidR="00AE34B3" w:rsidRDefault="00AE34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jc w:val="center"/>
      </w:pPr>
      <w:r>
        <w:t>ЗАКОН</w:t>
      </w:r>
    </w:p>
    <w:p w:rsidR="00AE34B3" w:rsidRDefault="00AE34B3">
      <w:pPr>
        <w:pStyle w:val="ConsPlusTitle"/>
        <w:jc w:val="center"/>
      </w:pPr>
      <w:r>
        <w:t>РЕСПУБЛИКИ ХАКАСИЯ</w:t>
      </w:r>
    </w:p>
    <w:p w:rsidR="00AE34B3" w:rsidRDefault="00AE34B3">
      <w:pPr>
        <w:pStyle w:val="ConsPlusTitle"/>
        <w:jc w:val="center"/>
      </w:pPr>
    </w:p>
    <w:p w:rsidR="00AE34B3" w:rsidRDefault="00AE34B3">
      <w:pPr>
        <w:pStyle w:val="ConsPlusTitle"/>
        <w:jc w:val="center"/>
      </w:pPr>
      <w:r>
        <w:t>О ПРОФИЛАКТИКЕ БЕЗНАДЗОРНОСТИ И ПРАВОНАРУШЕНИЙ</w:t>
      </w:r>
    </w:p>
    <w:p w:rsidR="00AE34B3" w:rsidRDefault="00AE34B3">
      <w:pPr>
        <w:pStyle w:val="ConsPlusTitle"/>
        <w:jc w:val="center"/>
      </w:pPr>
      <w:r>
        <w:t>НЕСОВЕРШЕННОЛЕТНИХ В РЕСПУБЛИКЕ ХАКАСИЯ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jc w:val="right"/>
      </w:pPr>
      <w:r>
        <w:t>Принят</w:t>
      </w:r>
    </w:p>
    <w:p w:rsidR="00AE34B3" w:rsidRDefault="00AE34B3">
      <w:pPr>
        <w:pStyle w:val="ConsPlusNormal"/>
        <w:jc w:val="right"/>
      </w:pPr>
      <w:r>
        <w:t>Верховным Советом</w:t>
      </w:r>
    </w:p>
    <w:p w:rsidR="00AE34B3" w:rsidRDefault="00AE34B3">
      <w:pPr>
        <w:pStyle w:val="ConsPlusNormal"/>
        <w:jc w:val="right"/>
      </w:pPr>
      <w:r>
        <w:t>Республики Хакасия</w:t>
      </w:r>
    </w:p>
    <w:p w:rsidR="00AE34B3" w:rsidRDefault="00AE34B3">
      <w:pPr>
        <w:pStyle w:val="ConsPlusNormal"/>
        <w:jc w:val="right"/>
      </w:pPr>
      <w:r>
        <w:t>29 июня 2005 года</w:t>
      </w:r>
    </w:p>
    <w:p w:rsidR="00AE34B3" w:rsidRDefault="00AE34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34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34B3" w:rsidRDefault="00AE34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34B3" w:rsidRDefault="00AE34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34B3" w:rsidRDefault="00AE34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34B3" w:rsidRDefault="00AE34B3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Хакасия</w:t>
            </w:r>
          </w:p>
          <w:p w:rsidR="00AE34B3" w:rsidRDefault="00AE34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11.10.2005 </w:t>
            </w:r>
            <w:hyperlink r:id="rId5">
              <w:r>
                <w:rPr>
                  <w:color w:val="0000FF"/>
                </w:rPr>
                <w:t>N 66-ЗРХ</w:t>
              </w:r>
            </w:hyperlink>
            <w:r>
              <w:rPr>
                <w:color w:val="392C69"/>
              </w:rPr>
              <w:t xml:space="preserve">, от 26.06.2006 </w:t>
            </w:r>
            <w:hyperlink r:id="rId6">
              <w:r>
                <w:rPr>
                  <w:color w:val="0000FF"/>
                </w:rPr>
                <w:t>N 24-ЗРХ</w:t>
              </w:r>
            </w:hyperlink>
            <w:r>
              <w:rPr>
                <w:color w:val="392C69"/>
              </w:rPr>
              <w:t xml:space="preserve">, от 27.09.2007 </w:t>
            </w:r>
            <w:hyperlink r:id="rId7">
              <w:r>
                <w:rPr>
                  <w:color w:val="0000FF"/>
                </w:rPr>
                <w:t>N 55-ЗРХ</w:t>
              </w:r>
            </w:hyperlink>
            <w:r>
              <w:rPr>
                <w:color w:val="392C69"/>
              </w:rPr>
              <w:t>,</w:t>
            </w:r>
          </w:p>
          <w:p w:rsidR="00AE34B3" w:rsidRDefault="00AE34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05.05.2008 </w:t>
            </w:r>
            <w:hyperlink r:id="rId8">
              <w:r>
                <w:rPr>
                  <w:color w:val="0000FF"/>
                </w:rPr>
                <w:t>N 10-ЗРХ</w:t>
              </w:r>
            </w:hyperlink>
            <w:r>
              <w:rPr>
                <w:color w:val="392C69"/>
              </w:rPr>
              <w:t xml:space="preserve">, от 19.10.2009 </w:t>
            </w:r>
            <w:hyperlink r:id="rId9">
              <w:r>
                <w:rPr>
                  <w:color w:val="0000FF"/>
                </w:rPr>
                <w:t>N 96-ЗРХ</w:t>
              </w:r>
            </w:hyperlink>
            <w:r>
              <w:rPr>
                <w:color w:val="392C69"/>
              </w:rPr>
              <w:t xml:space="preserve">, от 25.12.2009 </w:t>
            </w:r>
            <w:hyperlink r:id="rId10">
              <w:r>
                <w:rPr>
                  <w:color w:val="0000FF"/>
                </w:rPr>
                <w:t>N 146-ЗРХ</w:t>
              </w:r>
            </w:hyperlink>
            <w:r>
              <w:rPr>
                <w:color w:val="392C69"/>
              </w:rPr>
              <w:t>,</w:t>
            </w:r>
          </w:p>
          <w:p w:rsidR="00AE34B3" w:rsidRDefault="00AE34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05.04.2011 </w:t>
            </w:r>
            <w:hyperlink r:id="rId11">
              <w:r>
                <w:rPr>
                  <w:color w:val="0000FF"/>
                </w:rPr>
                <w:t>N 32-ЗРХ</w:t>
              </w:r>
            </w:hyperlink>
            <w:r>
              <w:rPr>
                <w:color w:val="392C69"/>
              </w:rPr>
              <w:t xml:space="preserve">, от 24.02.2012 </w:t>
            </w:r>
            <w:hyperlink r:id="rId12">
              <w:r>
                <w:rPr>
                  <w:color w:val="0000FF"/>
                </w:rPr>
                <w:t>N 12-ЗРХ</w:t>
              </w:r>
            </w:hyperlink>
            <w:r>
              <w:rPr>
                <w:color w:val="392C69"/>
              </w:rPr>
              <w:t xml:space="preserve">, от 05.10.2012 </w:t>
            </w:r>
            <w:hyperlink r:id="rId13">
              <w:r>
                <w:rPr>
                  <w:color w:val="0000FF"/>
                </w:rPr>
                <w:t>N 88-ЗРХ</w:t>
              </w:r>
            </w:hyperlink>
            <w:r>
              <w:rPr>
                <w:color w:val="392C69"/>
              </w:rPr>
              <w:t>,</w:t>
            </w:r>
          </w:p>
          <w:p w:rsidR="00AE34B3" w:rsidRDefault="00AE34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03.06.2013 </w:t>
            </w:r>
            <w:hyperlink r:id="rId14">
              <w:r>
                <w:rPr>
                  <w:color w:val="0000FF"/>
                </w:rPr>
                <w:t>N 47-ЗРХ</w:t>
              </w:r>
            </w:hyperlink>
            <w:r>
              <w:rPr>
                <w:color w:val="392C69"/>
              </w:rPr>
              <w:t xml:space="preserve">, от 26.12.2013 </w:t>
            </w:r>
            <w:hyperlink r:id="rId15">
              <w:r>
                <w:rPr>
                  <w:color w:val="0000FF"/>
                </w:rPr>
                <w:t>N 122-ЗРХ</w:t>
              </w:r>
            </w:hyperlink>
            <w:r>
              <w:rPr>
                <w:color w:val="392C69"/>
              </w:rPr>
              <w:t xml:space="preserve">, от 12.05.2015 </w:t>
            </w:r>
            <w:hyperlink r:id="rId16">
              <w:r>
                <w:rPr>
                  <w:color w:val="0000FF"/>
                </w:rPr>
                <w:t>N 37-ЗРХ</w:t>
              </w:r>
            </w:hyperlink>
            <w:r>
              <w:rPr>
                <w:color w:val="392C69"/>
              </w:rPr>
              <w:t>,</w:t>
            </w:r>
          </w:p>
          <w:p w:rsidR="00AE34B3" w:rsidRDefault="00AE34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06.11.2015 </w:t>
            </w:r>
            <w:hyperlink r:id="rId17">
              <w:r>
                <w:rPr>
                  <w:color w:val="0000FF"/>
                </w:rPr>
                <w:t>N 99-ЗРХ</w:t>
              </w:r>
            </w:hyperlink>
            <w:r>
              <w:rPr>
                <w:color w:val="392C69"/>
              </w:rPr>
              <w:t xml:space="preserve">, от 11.04.2016 </w:t>
            </w:r>
            <w:hyperlink r:id="rId18">
              <w:r>
                <w:rPr>
                  <w:color w:val="0000FF"/>
                </w:rPr>
                <w:t>N 25-ЗРХ</w:t>
              </w:r>
            </w:hyperlink>
            <w:r>
              <w:rPr>
                <w:color w:val="392C69"/>
              </w:rPr>
              <w:t xml:space="preserve">, от 08.05.2017 </w:t>
            </w:r>
            <w:hyperlink r:id="rId19">
              <w:r>
                <w:rPr>
                  <w:color w:val="0000FF"/>
                </w:rPr>
                <w:t>N 20-ЗРХ</w:t>
              </w:r>
            </w:hyperlink>
            <w:r>
              <w:rPr>
                <w:color w:val="392C69"/>
              </w:rPr>
              <w:t>,</w:t>
            </w:r>
          </w:p>
          <w:p w:rsidR="00AE34B3" w:rsidRDefault="00AE34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20.12.2017 </w:t>
            </w:r>
            <w:hyperlink r:id="rId20">
              <w:r>
                <w:rPr>
                  <w:color w:val="0000FF"/>
                </w:rPr>
                <w:t>N 103-ЗРХ</w:t>
              </w:r>
            </w:hyperlink>
            <w:r>
              <w:rPr>
                <w:color w:val="392C69"/>
              </w:rPr>
              <w:t xml:space="preserve">, от 17.12.2018 </w:t>
            </w:r>
            <w:hyperlink r:id="rId21">
              <w:r>
                <w:rPr>
                  <w:color w:val="0000FF"/>
                </w:rPr>
                <w:t>N 73-ЗРХ</w:t>
              </w:r>
            </w:hyperlink>
            <w:r>
              <w:rPr>
                <w:color w:val="392C69"/>
              </w:rPr>
              <w:t xml:space="preserve">, от 14.07.2023 </w:t>
            </w:r>
            <w:hyperlink r:id="rId22">
              <w:r>
                <w:rPr>
                  <w:color w:val="0000FF"/>
                </w:rPr>
                <w:t>N 62-ЗРХ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34B3" w:rsidRDefault="00AE34B3">
            <w:pPr>
              <w:pStyle w:val="ConsPlusNormal"/>
            </w:pPr>
          </w:p>
        </w:tc>
      </w:tr>
    </w:tbl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Настоящий Закон в соответствии с </w:t>
      </w:r>
      <w:hyperlink r:id="rId23">
        <w:r>
          <w:rPr>
            <w:color w:val="0000FF"/>
          </w:rPr>
          <w:t>Конституцией</w:t>
        </w:r>
      </w:hyperlink>
      <w:r>
        <w:t xml:space="preserve"> Российской Федерации, законодательством Российской Федерации и законодательством Республики Хакасия регулирует отношения, возникающие в связи с деятельностью по профилактике безнадзорности и правонарушений несовершеннолетних в Республике Хакасия, направлен на защиту детей от факторов, негативно влияющих на их физическое, интеллектуальное, психическое, духовное и нравственное развитие, а также устанавливает порядок образования и деятельности в Республике Хакасия комиссий по делам несовершеннолетних и защите их прав.</w:t>
      </w:r>
    </w:p>
    <w:p w:rsidR="00AE34B3" w:rsidRDefault="00AE34B3">
      <w:pPr>
        <w:pStyle w:val="ConsPlusNormal"/>
        <w:jc w:val="both"/>
      </w:pPr>
      <w:r>
        <w:t xml:space="preserve">(преамбула в ред. </w:t>
      </w:r>
      <w:hyperlink r:id="rId24">
        <w:r>
          <w:rPr>
            <w:color w:val="0000FF"/>
          </w:rPr>
          <w:t>Закона</w:t>
        </w:r>
      </w:hyperlink>
      <w:r>
        <w:t xml:space="preserve"> Республики Хакасия от 19.10.2009 N 96-ЗРХ)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jc w:val="center"/>
        <w:outlineLvl w:val="0"/>
      </w:pPr>
      <w:r>
        <w:t>Глава 1. ОБЩИЕ ПОЛОЖЕНИЯ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1. Политика Республики Хакасия в сфере профилактики безнадзорности и правонарушений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Политика Республики Хакасия - субъекта Российской Федерации в сфере профилактики безнадзорности и правонарушений несовершеннолетних включает в себя: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создание правовых и социальных гарантий для несовершеннолетних;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материально-техническое, финансовое, научно-методическое, кадровое обеспечение учреждений и органов государственной системы профилактики безнадзорности и правонарушений несовершеннолетних.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1(1). Основные понятия, используемые в настоящем Законе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(введена </w:t>
      </w:r>
      <w:hyperlink r:id="rId25">
        <w:r>
          <w:rPr>
            <w:color w:val="0000FF"/>
          </w:rPr>
          <w:t>Законом</w:t>
        </w:r>
      </w:hyperlink>
      <w:r>
        <w:t xml:space="preserve"> Республики Хакасия от 20.12.2017 N 103-ЗРХ)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В целях настоящего Закона используются понятия и термины, определенные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24 июня 1999 года N 120-ФЗ "Об основах системы профилактики безнадзорности и правонарушений несовершеннолетних" (далее - Федеральный закон "Об основах системы профилактики безнадзорности и правонарушений несовершеннолетних"), а также следующее понятие: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индивидуальная программа реабилитации и адаптации - план мероприятий, выполнение которых органами и учреждениями системы профилактики безнадзорности и правонарушений несовершеннолетних необходимо для проведения индивидуальной профилактической работы в отношении несовершеннолетнего и семьи, находящихся в социально опасном положении.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2. Государственная программа Республики Хакасия и муниципальные программы профилактики безнадзорности и правонарушений несовершеннолетних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 ред. </w:t>
      </w:r>
      <w:hyperlink r:id="rId28">
        <w:r>
          <w:rPr>
            <w:color w:val="0000FF"/>
          </w:rPr>
          <w:t>Закона</w:t>
        </w:r>
      </w:hyperlink>
      <w:r>
        <w:t xml:space="preserve"> Республики Хакасия от 08.05.2017 N 20-ЗРХ)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В Республике Хакасия разрабатывается, утверждается и реализуется государственная программа Республики Хакасия профилактики безнадзорности и правонарушений несовершеннолетних в соответствии с законодательством Российской Федерации и законодательством Республики Хакасия.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Органы местного самоуправления муниципальных образований Республики Хакасия вправе разрабатывать муниципальные программы профилактики безнадзорности и правонарушений несовершеннолетних.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3. Финансовое обеспечение профилактики безнадзорности и правонарушений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Финансирование мероприятий и программ по реализации профилактики безнадзорности и правонарушений несовершеннолетних в Республике Хакасия осуществляется за счет средств, предусмотренных на эти цели в республиканском бюджете Республики Хакасия и бюджетах муниципальных образований, иных не запрещенных законом источников.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Расходы, связанные с финансированием мероприятий по профилактике безнадзорности и правонарушений несовершеннолетних, указываются в республиканском бюджете Республики Хакасия отдельной строкой и являются защищенными.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Финансирование мероприятий муниципальных программ профилактики безнадзорности и правонарушений несовершеннолетних осуществляется за счет средств бюджетов соответствующих муниципальных образований.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 xml:space="preserve">Статья 4. Утратила силу. - </w:t>
      </w:r>
      <w:hyperlink r:id="rId29">
        <w:r>
          <w:rPr>
            <w:color w:val="0000FF"/>
          </w:rPr>
          <w:t>Закон</w:t>
        </w:r>
      </w:hyperlink>
      <w:r>
        <w:t xml:space="preserve"> Республики Хакасия от 14.07.2023 N 62-ЗРХ.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bookmarkStart w:id="0" w:name="P57"/>
      <w:bookmarkEnd w:id="0"/>
      <w:r>
        <w:t>Статья 5. Органы и учреждения системы профилактики безнадзорности и правонарушений несовершеннолетних в Республике Хакасия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В систему профилактики безнадзорности и правонарушений несовершеннолетних в Республике Хакасия в соответствии с законодательством Российской Федерации входят расположенные на ее территории: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комиссии по делам несовершеннолетних и защите их прав;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органы управления социальной защитой населения;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3) органы государственной власти Республики Хакасия, осуществляющие государственное </w:t>
      </w:r>
      <w:r>
        <w:lastRenderedPageBreak/>
        <w:t>управление в сфере образования, и органы местного самоуправления, осуществляющие управление в сфере образования (далее - органы, осуществляющие управление в сфере образования);</w:t>
      </w:r>
    </w:p>
    <w:p w:rsidR="00AE34B3" w:rsidRDefault="00AE34B3">
      <w:pPr>
        <w:pStyle w:val="ConsPlusNormal"/>
        <w:jc w:val="both"/>
      </w:pPr>
      <w:r>
        <w:t xml:space="preserve">(п. 3 в ред. </w:t>
      </w:r>
      <w:hyperlink r:id="rId30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4) органы опеки и попечительства;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5) органы по делам молодежи;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6) исполнительный орган государственной власти Республики Хакасия, уполномоченный в сфере охраны здоровья;</w:t>
      </w:r>
    </w:p>
    <w:p w:rsidR="00AE34B3" w:rsidRDefault="00AE34B3">
      <w:pPr>
        <w:pStyle w:val="ConsPlusNormal"/>
        <w:jc w:val="both"/>
      </w:pPr>
      <w:r>
        <w:t xml:space="preserve">(п. 6 в ред. </w:t>
      </w:r>
      <w:hyperlink r:id="rId31">
        <w:r>
          <w:rPr>
            <w:color w:val="0000FF"/>
          </w:rPr>
          <w:t>Закона</w:t>
        </w:r>
      </w:hyperlink>
      <w:r>
        <w:t xml:space="preserve"> Республики Хакасия от 08.05.2017 N 20-ЗРХ)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7) органы службы занятости населения;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8) органы внутренних дел.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Отдельные функции по профилактике безнадзорности и правонарушений несовершеннолетних в Республике Хакасия осуществляют расположенные на ее территории: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организации социального обслуживания граждан, в том числе центры социальной помощи семье и детям, центры психологической помощи населению, социальные приюты, специализированные учреждения для несовершеннолетних, нуждающихся в социальной реабилитации;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Закона</w:t>
        </w:r>
      </w:hyperlink>
      <w:r>
        <w:t xml:space="preserve"> Республики Хакасия от 11.04.2016 N 25-ЗРХ)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образовательные организации, в том числе организации для детей-сирот и детей, оставшихся без попечения родителей (иных законных представителей), специальные учебно-воспитательные учреждения открытого типа;</w:t>
      </w:r>
    </w:p>
    <w:p w:rsidR="00AE34B3" w:rsidRDefault="00AE34B3">
      <w:pPr>
        <w:pStyle w:val="ConsPlusNormal"/>
        <w:jc w:val="both"/>
      </w:pPr>
      <w:r>
        <w:t xml:space="preserve">(п. 2 в ред. </w:t>
      </w:r>
      <w:hyperlink r:id="rId33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3) социально-реабилитационные центры для подростков и молодежи, центры социально-психологической помощи молодежи, центры профессиональной ориентации и трудоустройства молодежи, молодежные клубы и иные учреждения, созданные для реализации молодежной политики;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4) медицинские организации, в том числе специализированные;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5) центры временного содержания для несовершеннолетних правонарушителей органов внутренних дел.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В порядке, установленном законодательством Российской Федерации и законодательством Республики Хакасия, в деятельности по профилактике безнадзорности и правонарушений несовершеннолетних в Республике Хакасия в пределах своей компетенции принимают участие расположенные на ее территории: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органы и учреждения культуры;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органы и учреждения физической культуры, спорта и туризма;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3) уголовно-исполнительные инспекции;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4) другие органы и организации в соответствии с законодательством Российской Федерации и законодательством Республики Хакасия.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4. Уполномоченный по правам ребенка в Республике Хакасия в пределах своей компетенции </w:t>
      </w:r>
      <w:r>
        <w:lastRenderedPageBreak/>
        <w:t>принимает участие в деятельности по профилактике безнадзорности и правонарушений несовершеннолетних.</w:t>
      </w:r>
    </w:p>
    <w:p w:rsidR="00AE34B3" w:rsidRDefault="00AE34B3">
      <w:pPr>
        <w:pStyle w:val="ConsPlusNormal"/>
        <w:jc w:val="both"/>
      </w:pPr>
      <w:r>
        <w:t xml:space="preserve">(часть 4 введена </w:t>
      </w:r>
      <w:hyperlink r:id="rId35">
        <w:r>
          <w:rPr>
            <w:color w:val="0000FF"/>
          </w:rPr>
          <w:t>Законом</w:t>
        </w:r>
      </w:hyperlink>
      <w:r>
        <w:t xml:space="preserve"> Республики Хакасия от 03.06.2013 N 47-ЗРХ)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6. Принципы деятельности по профилактике безнадзорности и правонарушений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Деятельность по профилактике безнадзорности и правонарушений несовершеннолетних основывается на принципах: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законности;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демократизма;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гуманного обращения с несовершеннолетними;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поддержки семьи и взаимодействия с ней;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индивидуального подхода к исправлению несовершеннолетних;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обеспечения конфиденциальности полученной информации на всех этапах социальной реабилитации;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обеспечения ответственности должностных лиц и граждан за нарушение прав и законных интересов несовершеннолетних.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7. Основные задачи деятельности по профилактике безнадзорности и правонарушений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Основными задачами деятельности по профилактике безнадзорности и правонарушений несовершеннолетних являются: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обеспечение защиты прав и законных интересов несовершеннолетних;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социально-педагогическая реабилитация несовершеннолетних, находящихся в социально опасном положении;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действиям;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Закона</w:t>
        </w:r>
      </w:hyperlink>
      <w:r>
        <w:t xml:space="preserve"> Республики Хакасия от 20.12.2017 N 103-ЗРХ)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защита детей от факторов, негативно влияющих на их физическое, интеллектуальное, психическое, духовное и нравственное развитие.</w:t>
      </w:r>
    </w:p>
    <w:p w:rsidR="00AE34B3" w:rsidRDefault="00AE34B3">
      <w:pPr>
        <w:pStyle w:val="ConsPlusNormal"/>
        <w:jc w:val="both"/>
      </w:pPr>
      <w:r>
        <w:t xml:space="preserve">(абзац введен </w:t>
      </w:r>
      <w:hyperlink r:id="rId37">
        <w:r>
          <w:rPr>
            <w:color w:val="0000FF"/>
          </w:rPr>
          <w:t>Законом</w:t>
        </w:r>
      </w:hyperlink>
      <w:r>
        <w:t xml:space="preserve"> Республики Хакасия от 19.10.2009 N 96-ЗРХ)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 xml:space="preserve">Статья 7(1). Утратила силу. - </w:t>
      </w:r>
      <w:hyperlink r:id="rId38">
        <w:r>
          <w:rPr>
            <w:color w:val="0000FF"/>
          </w:rPr>
          <w:t>Закон</w:t>
        </w:r>
      </w:hyperlink>
      <w:r>
        <w:t xml:space="preserve"> Республики Хакасия от 14.07.2023 N 62-ЗРХ.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 xml:space="preserve">Статья 8. Законодательство Республики Хакасия о профилактике безнадзорности и </w:t>
      </w:r>
      <w:r>
        <w:lastRenderedPageBreak/>
        <w:t>правонарушений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Законодательство Республики Хакасия, регулирующее деятельность по профилактике безнадзорности и правонарушений несовершеннолетних, основывается на </w:t>
      </w:r>
      <w:hyperlink r:id="rId39">
        <w:r>
          <w:rPr>
            <w:color w:val="0000FF"/>
          </w:rPr>
          <w:t>Конституции</w:t>
        </w:r>
      </w:hyperlink>
      <w:r>
        <w:t xml:space="preserve"> Российской Федерации, Федеральном </w:t>
      </w:r>
      <w:hyperlink r:id="rId40">
        <w:r>
          <w:rPr>
            <w:color w:val="0000FF"/>
          </w:rPr>
          <w:t>законе</w:t>
        </w:r>
      </w:hyperlink>
      <w:r>
        <w:t xml:space="preserve"> от 24 июня 1999 года N 120-ФЗ "Об основах системы профилактики безнадзорности и правонарушений несовершеннолетних", других федеральных законах и иных нормативных правовых актах Российской Федерации и состоит из настоящего Закона и иных нормативных правовых актов Республики Хакасия.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8(1). Полномочия Верховного Совета Республики Хакасия в сфере профилактики безнадзорности и правонарушений несовершеннолетних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(введена </w:t>
      </w:r>
      <w:hyperlink r:id="rId41">
        <w:r>
          <w:rPr>
            <w:color w:val="0000FF"/>
          </w:rPr>
          <w:t>Законом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К полномочиям Верховного Совета Республики Хакасия в сфере профилактики безнадзорности и правонарушений несовершеннолетних относятся: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принятие законов Республики Хакасия в сфере профилактики безнадзорности и правонарушений несовершеннолетних;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контроль за соблюдением и исполнением законов Республики Хакасия в сфере профилактики безнадзорности и правонарушений несовершеннолетних;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3) осуществление иных полномочий, установленных </w:t>
      </w:r>
      <w:hyperlink r:id="rId4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</w:t>
      </w:r>
      <w:hyperlink r:id="rId43">
        <w:r>
          <w:rPr>
            <w:color w:val="0000FF"/>
          </w:rPr>
          <w:t>Конституцией</w:t>
        </w:r>
      </w:hyperlink>
      <w:r>
        <w:t xml:space="preserve"> Республики Хакасия и законами Республики Хакасия.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8(2). Полномочия Правительства Республики Хакасия в сфере профилактики безнадзорности и правонарушений несовершеннолетних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(введена </w:t>
      </w:r>
      <w:hyperlink r:id="rId44">
        <w:r>
          <w:rPr>
            <w:color w:val="0000FF"/>
          </w:rPr>
          <w:t>Законом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К полномочиям Правительства Республики Хакасия в сфере профилактики безнадзорности и правонарушений несовершеннолетних относятся: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создание комиссии по делам несовершеннолетних и защите их прав при Правительстве Республики Хакасия;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определение порядка рассмотрения комиссиями по делам несовершеннолетних и защите их прав материалов (дел), не связанных с делами об административных правонарушениях;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3) создание экспертной комиссии 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или иных законных представителей, а также лиц, осуществляющих мероприятия с участием детей;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4) утверждение норм и порядка обеспечения за счет средств республиканского бюджета Республики Хакасия бесплатным питанием, бесплатным комплектом одежды, обуви и мягким инвентарем несовершеннолетних и лиц, достигших возраста восемнадцати лет, находящихся в учреждениях системы профилактики безнадзорности и правонарушений несовершеннолетних в Республике Хакасия или муниципальных образований Республики Хакасия;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5) утверждение порядка осуществления перевозки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или иных организаций, в пределах территории Республики Хакасия;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lastRenderedPageBreak/>
        <w:t>6) утверждение перечня учреждений, работники которых осуществляют перевозку несовершеннолетних, самовольно ушедших из семей, организаций для детей-сирот и детей, оставшихся без попечения родителей, специальных учебно-воспитательных учреждений открытого типа и иных организаций;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7) утверждение порядка финансирования деятельности, связанной с перевозкой в пределах территории Республики Хакасия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8) осуществление иных полномочий в сфере профилактики безнадзорности и правонарушений несовершеннолетних, предусмотренных федеральными законами, иными нормативными правовыми актами Российской Федерации, </w:t>
      </w:r>
      <w:hyperlink r:id="rId45">
        <w:r>
          <w:rPr>
            <w:color w:val="0000FF"/>
          </w:rPr>
          <w:t>Конституцией</w:t>
        </w:r>
      </w:hyperlink>
      <w:r>
        <w:t xml:space="preserve"> Республики Хакасия, настоящим Законом и законами Республики Хакасия.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jc w:val="center"/>
        <w:outlineLvl w:val="0"/>
      </w:pPr>
      <w:r>
        <w:t>Глава 2. КОМИССИИ ПО ДЕЛАМ НЕСОВЕРШЕННОЛЕТНИХ</w:t>
      </w:r>
    </w:p>
    <w:p w:rsidR="00AE34B3" w:rsidRDefault="00AE34B3">
      <w:pPr>
        <w:pStyle w:val="ConsPlusTitle"/>
        <w:jc w:val="center"/>
      </w:pPr>
      <w:r>
        <w:t>И ЗАЩИТЕ ИХ ПРАВ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9. Комиссии по делам несовершеннолетних и защите их прав в системе профилактики безнадзорности и правонарушений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Комиссии по делам несовершеннолетних и защите их прав (далее - комиссии) являются органами, координирующими деятельность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AE34B3" w:rsidRDefault="00AE34B3">
      <w:pPr>
        <w:pStyle w:val="ConsPlusNormal"/>
        <w:jc w:val="both"/>
      </w:pPr>
      <w:r>
        <w:t xml:space="preserve">(в ред. Законов Республики Хакасия от 03.06.2013 </w:t>
      </w:r>
      <w:hyperlink r:id="rId46">
        <w:r>
          <w:rPr>
            <w:color w:val="0000FF"/>
          </w:rPr>
          <w:t>N 47-ЗРХ</w:t>
        </w:r>
      </w:hyperlink>
      <w:r>
        <w:t xml:space="preserve">, от 20.12.2017 </w:t>
      </w:r>
      <w:hyperlink r:id="rId47">
        <w:r>
          <w:rPr>
            <w:color w:val="0000FF"/>
          </w:rPr>
          <w:t>N 103-ЗРХ</w:t>
        </w:r>
      </w:hyperlink>
      <w:r>
        <w:t>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В Республике Хакасия создаются: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комиссия по делам несовершеннолетних и защите их прав при Правительстве Республики Хакасия;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комиссии по делам несовершеннолетних и защите их прав в муниципальных районах и городских округах.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10. Комиссия по делам несовершеннолетних и защите их прав при Правительстве Республики Хакасия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Комиссия по делам несовершеннолетних и защите их прав при Правительстве Республики Хакасия (далее - республиканская комиссия) создается Правительством Республики Хакасия и является постоянно действующим коллегиальным органом системы профилактики безнадзорности и правонарушений несовершеннолетних.</w:t>
      </w:r>
    </w:p>
    <w:p w:rsidR="00AE34B3" w:rsidRDefault="00AE34B3">
      <w:pPr>
        <w:pStyle w:val="ConsPlusNormal"/>
        <w:jc w:val="both"/>
      </w:pPr>
      <w:r>
        <w:t xml:space="preserve">(в ред. Законов Республики Хакасия от 08.05.2017 </w:t>
      </w:r>
      <w:hyperlink r:id="rId48">
        <w:r>
          <w:rPr>
            <w:color w:val="0000FF"/>
          </w:rPr>
          <w:t>N 20-ЗРХ</w:t>
        </w:r>
      </w:hyperlink>
      <w:r>
        <w:t xml:space="preserve">, от 14.07.2023 </w:t>
      </w:r>
      <w:hyperlink r:id="rId49">
        <w:r>
          <w:rPr>
            <w:color w:val="0000FF"/>
          </w:rPr>
          <w:t>N 62-ЗРХ</w:t>
        </w:r>
      </w:hyperlink>
      <w:r>
        <w:t>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Состав республиканской комиссии определяется Правительством Республики Хакасия в количестве не менее 11 человек.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3. Республиканская комиссия состоит из председателя - заместителя Главы Республики Хакасия - Председателя Правительства Республики Хакасия, двух заместителей председателя, </w:t>
      </w:r>
      <w:r>
        <w:lastRenderedPageBreak/>
        <w:t>ответственного секретаря и иных членов комиссии.</w:t>
      </w:r>
    </w:p>
    <w:p w:rsidR="00AE34B3" w:rsidRDefault="00AE34B3">
      <w:pPr>
        <w:pStyle w:val="ConsPlusNormal"/>
        <w:jc w:val="both"/>
      </w:pPr>
      <w:r>
        <w:t xml:space="preserve">(в ред. Законов Республики Хакасия от 05.04.2011 </w:t>
      </w:r>
      <w:hyperlink r:id="rId51">
        <w:r>
          <w:rPr>
            <w:color w:val="0000FF"/>
          </w:rPr>
          <w:t>N 32-ЗРХ</w:t>
        </w:r>
      </w:hyperlink>
      <w:r>
        <w:t xml:space="preserve">, от 20.12.2017 </w:t>
      </w:r>
      <w:hyperlink r:id="rId52">
        <w:r>
          <w:rPr>
            <w:color w:val="0000FF"/>
          </w:rPr>
          <w:t>N 103-ЗРХ</w:t>
        </w:r>
      </w:hyperlink>
      <w:r>
        <w:t>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Ответственный секретарь республиканской комиссии замещает должность государственной гражданской службы Республики Хакасия и должен иметь высшее юридическое или педагогическое образование.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Закона</w:t>
        </w:r>
      </w:hyperlink>
      <w:r>
        <w:t xml:space="preserve"> Республики Хакасия от 20.12.2017 N 103-ЗРХ)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4. В состав республиканской комиссии по согласованию входят представители государственных органов и учреждений системы профилактики безнадзорности и правонарушений несовершеннолетних в Республике Хакасия, Уполномоченный по правам ребенка в Республике Хакасия.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Закона</w:t>
        </w:r>
      </w:hyperlink>
      <w:r>
        <w:t xml:space="preserve"> Республики Хакасия от 03.06.2013 N 47-ЗРХ)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5. На общественных началах в состав республиканской комиссии могут входить представители иных государственных органов и учреждений, а также негосударственных организаций, занимающихся решением проблем несовершеннолетних и их семей.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6. Положение о республиканской комиссии утверждается Правительством Республики Хакасия с учетом положений Примерного положения о комиссиях по делам несовершеннолетних и защите их прав, утверждаемого Правительством Российской Федерации.</w:t>
      </w:r>
    </w:p>
    <w:p w:rsidR="00AE34B3" w:rsidRDefault="00AE34B3">
      <w:pPr>
        <w:pStyle w:val="ConsPlusNormal"/>
        <w:jc w:val="both"/>
      </w:pPr>
      <w:r>
        <w:t xml:space="preserve">(часть 6 введена </w:t>
      </w:r>
      <w:hyperlink r:id="rId55">
        <w:r>
          <w:rPr>
            <w:color w:val="0000FF"/>
          </w:rPr>
          <w:t>Законом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11. Комиссии по делам несовершеннолетних и защите их прав в муниципальных районах и городских округах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Комиссии по делам несовершеннолетних и защите их прав в муниципальных районах и городских округах (далее - комиссии муниципальных образований) образуются по решению представительных органов муниципальных образований на срок их полномочий и являются постоянно действующими коллегиальными органами системы профилактики безнадзорности и правонарушений несовершеннолетних.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Закона</w:t>
        </w:r>
      </w:hyperlink>
      <w:r>
        <w:t xml:space="preserve"> Республики Хакасия от 08.05.2017 N 20-ЗРХ)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Состав комиссии муниципального образования определяется главой муниципального образования с учетом численности несовершеннолетнего населения в возрасте до 18 лет, проживающего на территории муниципального образования, но не менее семи человек, и утверждается представительным органом местного самоуправления.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Комиссия муниципального образования состоит из председателя, заместителя председателя, ответственного секретаря, специалиста-инспектора по работе с детьми и иных членов комиссии.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Ответственный секретарь комиссии муниципального образования должен иметь юридическое или педагогическое образование и опыт работы с несовершеннолетними не менее трех лет.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Закона</w:t>
        </w:r>
      </w:hyperlink>
      <w:r>
        <w:t xml:space="preserve"> Республики Хакасия от 26.06.2006 N 24-ЗРХ)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4. В состав комиссии муниципального образования по согласованию входят представители органов и учреждений муниципальной системы профилактики безнадзорности и правонарушений несовершеннолетних.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5. На общественных началах в состав комиссии муниципального образования могут входить представители иных муниципальных органов и учреждений, негосударственных организаций, занимающихся решением проблем несовершеннолетних и их семей.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6. Утратила силу. - </w:t>
      </w:r>
      <w:hyperlink r:id="rId58">
        <w:r>
          <w:rPr>
            <w:color w:val="0000FF"/>
          </w:rPr>
          <w:t>Закон</w:t>
        </w:r>
      </w:hyperlink>
      <w:r>
        <w:t xml:space="preserve"> Республики Хакасия от 26.06.2006 N 24-ЗРХ.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lastRenderedPageBreak/>
        <w:t>7. Положение о комиссии муниципального образования утверждается муниципальным правовым актом с учетом положений Примерного положения о комиссиях по делам несовершеннолетних и защите их прав, утверждаемого Правительством Российской Федерации.</w:t>
      </w:r>
    </w:p>
    <w:p w:rsidR="00AE34B3" w:rsidRDefault="00AE34B3">
      <w:pPr>
        <w:pStyle w:val="ConsPlusNormal"/>
        <w:jc w:val="both"/>
      </w:pPr>
      <w:r>
        <w:t xml:space="preserve">(часть 7 введена </w:t>
      </w:r>
      <w:hyperlink r:id="rId59">
        <w:r>
          <w:rPr>
            <w:color w:val="0000FF"/>
          </w:rPr>
          <w:t>Законом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 xml:space="preserve">Статьи 12 - 13. Утратили силу. - </w:t>
      </w:r>
      <w:hyperlink r:id="rId60">
        <w:r>
          <w:rPr>
            <w:color w:val="0000FF"/>
          </w:rPr>
          <w:t>Закон</w:t>
        </w:r>
      </w:hyperlink>
      <w:r>
        <w:t xml:space="preserve"> Республики Хакасия от 14.07.2023 N 62-ЗРХ.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14. Организация и проведение комиссиями муниципальных образований индивидуальной профилактической работы с несовершеннолетними и (или) семьями, находящимися в социально опасном положении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 ред. </w:t>
      </w:r>
      <w:hyperlink r:id="rId61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Комиссии муниципальных образований принимают решения об организации в отношении несовершеннолетних и семей, находящихся в социально опасном положении, индивидуальной профилактической работы и контролируют выполнение принятых решений.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Решения, указанные в части 1 настоящей статьи, направляются: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в органы, осуществляющие управление в сфере образования, - для устройства несовершеннолетнего, в отношении которого принято решение, в общеобразовательные организации, профессиональные образовательные организации, организации для детей-сирот и детей, оставшихся без попечения родителей;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в орган, осуществляющий управление в сфере социальной поддержки и социального обслуживания граждан, - для устройства несовершеннолетнего, в отношении которого принято решение, в специализированные учреждения для несовершеннолетних, нуждающихся в социальной реабилитации;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3) в органы службы занятости - для оказания помощи несовершеннолетнему, в отношении которого принято решение, в трудоустройстве, получении специальности.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3. В целях обеспечения защиты прав и законных интересов несовершеннолетних, предупреждения причинения вреда их здоровью, половой неприкосновенности и физическому, интеллектуальному, духовному и нравственному развитию комиссии муниципальных образований координируют проведение органами и учреждениями системы профилактики безнадзорности и правонарушений несовершеннолетних в пределах своей компетенции индивидуальной профилактической работы с учетом требований </w:t>
      </w:r>
      <w:hyperlink r:id="rId62">
        <w:r>
          <w:rPr>
            <w:color w:val="0000FF"/>
          </w:rPr>
          <w:t>пункта 3 статьи 5</w:t>
        </w:r>
      </w:hyperlink>
      <w:r>
        <w:t xml:space="preserve"> Федерального закона "Об основах системы профилактики безнадзорности и правонарушений несовершеннолетних" в отношении семей, в которых несовершеннолетние проживают с лицами, имеющими судимость за совершение особо тяжких преступлений против жизни и здоровья, а также за совершение преступлений против половой неприкосновенности и половой свободы личности в отношении несовершеннолетних.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15. Меры воздействия, применяемые комиссиями муниципальных образований к несовершеннолетним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Рассмотрев материалы в отношении несовершеннолетнего, комиссия муниципального образования с учетом мотивов, характера и тяжести совершенного им проступка, особенностей его возраста, социального положения и поведения может применить к нему следующие меры воздействия: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объявить предупреждение;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обязать принести извинение потерпевшему за причинение морального вреда или материального ущерба;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lastRenderedPageBreak/>
        <w:t>3) предложить несовершеннолетнему, достигшему возраста четырнадцати лет и имеющему заработок, возместить потерпевшему причиненный материальный ущерб;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4) назначить административное наказание, предусмотренное </w:t>
      </w:r>
      <w:hyperlink r:id="rId63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</w:t>
      </w:r>
      <w:hyperlink r:id="rId64">
        <w:r>
          <w:rPr>
            <w:color w:val="0000FF"/>
          </w:rPr>
          <w:t>Законом</w:t>
        </w:r>
      </w:hyperlink>
      <w:r>
        <w:t xml:space="preserve"> Республики Хакасия "Об административных правонарушениях";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5) утратил силу. - </w:t>
      </w:r>
      <w:hyperlink r:id="rId65">
        <w:r>
          <w:rPr>
            <w:color w:val="0000FF"/>
          </w:rPr>
          <w:t>Закон</w:t>
        </w:r>
      </w:hyperlink>
      <w:r>
        <w:t xml:space="preserve"> Республики Хакасия от 14.07.2023 N 62-ЗРХ;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6) рекомендовать направить несовершеннолетнего в возрасте от восьми до восемнадцати лет в специальное учебно-воспитательное учреждение открытого типа на основании заключения психолого-медико-педагогической комиссии и при наличии согласия родителей или иных законных представителей несовершеннолетнего, а также согласия несовершеннолетнего, достигшего возраста четырнадцати лет.</w:t>
      </w:r>
    </w:p>
    <w:p w:rsidR="00AE34B3" w:rsidRDefault="00AE34B3">
      <w:pPr>
        <w:pStyle w:val="ConsPlusNormal"/>
        <w:jc w:val="both"/>
      </w:pPr>
      <w:r>
        <w:t xml:space="preserve">(в ред. Законов Республики Хакасия от 11.10.2005 </w:t>
      </w:r>
      <w:hyperlink r:id="rId66">
        <w:r>
          <w:rPr>
            <w:color w:val="0000FF"/>
          </w:rPr>
          <w:t>N 66-ЗРХ</w:t>
        </w:r>
      </w:hyperlink>
      <w:r>
        <w:t xml:space="preserve">, от 17.12.2018 </w:t>
      </w:r>
      <w:hyperlink r:id="rId67">
        <w:r>
          <w:rPr>
            <w:color w:val="0000FF"/>
          </w:rPr>
          <w:t>N 73-ЗРХ</w:t>
        </w:r>
      </w:hyperlink>
      <w:r>
        <w:t>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2. Утратила силу. - </w:t>
      </w:r>
      <w:hyperlink r:id="rId68">
        <w:r>
          <w:rPr>
            <w:color w:val="0000FF"/>
          </w:rPr>
          <w:t>Закон</w:t>
        </w:r>
      </w:hyperlink>
      <w:r>
        <w:t xml:space="preserve"> Республики Хакасия от 14.07.2023 N 62-ЗРХ.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В случае необходимости комиссия муниципального образования может предложить несовершеннолетнему пройти курс лечения, рекомендованный специалистами: наркологом, психиатром, психологом.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4. Утратила силу. - </w:t>
      </w:r>
      <w:hyperlink r:id="rId69">
        <w:r>
          <w:rPr>
            <w:color w:val="0000FF"/>
          </w:rPr>
          <w:t>Закон</w:t>
        </w:r>
      </w:hyperlink>
      <w:r>
        <w:t xml:space="preserve"> Республики Хакасия от 14.07.2023 N 62-ЗРХ.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16. Меры воздействия, применяемые комиссиями муниципальных образований к родителям или иным законным представителям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К родителям или иным законным представителям несовершеннолетних, не исполняющим обязанности по воспитанию, обучению и содержанию несовершеннолетних либо отрицательно влияющим на их поведение, комиссии муниципальных образований могут применять следующие меры воздействия: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объявить предупреждение;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обязать принести извинение потерпевшему за причинение морального вреда;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3) предложить возместить потерпевшему причиненный материальный ущерб;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4) назначить административное наказание, предусмотренное </w:t>
      </w:r>
      <w:hyperlink r:id="rId70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</w:t>
      </w:r>
      <w:hyperlink r:id="rId71">
        <w:r>
          <w:rPr>
            <w:color w:val="0000FF"/>
          </w:rPr>
          <w:t>Законом</w:t>
        </w:r>
      </w:hyperlink>
      <w:r>
        <w:t xml:space="preserve"> Республики Хакасия "Об административных правонарушениях";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5) обратиться с ходатайством в орган опеки и попечительства о немедленном отобрании несовершеннолетнего у родителей или иных законных представителей, на попечении которых он находится, при непосредственной угрозе жизни несовершеннолетнего или его здоровью, а также об отстранении опекуна или попечителя от исполнения им своих обязанностей либо о досрочном расторжении договора с приемными родителями о передаче несовершеннолетнего на воспитание в приемную семью;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6) обратиться в суд с заявлением об ограничении или о лишении родительских прав;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7) обратиться в суд с заявлением о выселении родителей (одного из них) в соответствии с федеральным законодательством, если их проживание на совместной жилой площади с несовершеннолетним, в отношении которого они лишены родительских прав, является невозможным.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lastRenderedPageBreak/>
        <w:t>Статья 17. Рассмотрение комиссиями муниципальных образований дел об административных правонарушениях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1. Комиссии муниципальных образований рассматривают дела об административных правонарушениях, совершенных несовершеннолетними и их родителями или иными законными представителями, отнесенные к их компетенции </w:t>
      </w:r>
      <w:hyperlink r:id="rId72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 и </w:t>
      </w:r>
      <w:hyperlink r:id="rId73">
        <w:r>
          <w:rPr>
            <w:color w:val="0000FF"/>
          </w:rPr>
          <w:t>Законом</w:t>
        </w:r>
      </w:hyperlink>
      <w:r>
        <w:t xml:space="preserve"> Республики Хакасия "Об административных правонарушениях".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2. Производство по делам об административных правонарушениях и исполнение постановлений по делам об административных правонарушениях осуществляются в соответствии с </w:t>
      </w:r>
      <w:hyperlink r:id="rId74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18. Рассмотрение комиссиями муниципальных образований материалов (дел), не связанных с делами об административных правонарушениях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 ред. </w:t>
      </w:r>
      <w:hyperlink r:id="rId75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Комиссии муниципальных образований рассматривают материалы (дела), не связанные с делами об административных правонарушениях, в соответствии с порядком, определенным Правительством Республики Хакасия, если иное не установлено федеральным законодательством.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 xml:space="preserve">Статьи 19 - 26. Утратили силу. - </w:t>
      </w:r>
      <w:hyperlink r:id="rId76">
        <w:r>
          <w:rPr>
            <w:color w:val="0000FF"/>
          </w:rPr>
          <w:t>Закон</w:t>
        </w:r>
      </w:hyperlink>
      <w:r>
        <w:t xml:space="preserve"> Республики Хакасия от 14.07.2023 N 62-ЗРХ.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26(1). Отчеты о работе по профилактике безнадзорности и правонарушений несовершеннолетних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(введена </w:t>
      </w:r>
      <w:hyperlink r:id="rId77">
        <w:r>
          <w:rPr>
            <w:color w:val="0000FF"/>
          </w:rPr>
          <w:t>Законом</w:t>
        </w:r>
      </w:hyperlink>
      <w:r>
        <w:t xml:space="preserve"> Республики Хакасия от 03.06.2013 N 47-ЗРХ)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Республиканская комиссия ежегодно не позднее 1 марта года, следующего за отчетным периодом, представляет в Правительство Республики Хакасия и в Верховный Совет Республики Хакасия отчет о работе по профилактике безнадзорности и правонарушений несовершеннолетних в Республике Хакасия за предыдущий год.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Комиссии муниципальных образований ежегодно не позднее 1 февраля текущего года представляют в Правительство Республики Хакасия, в администрацию муниципального района или городского округа и в представительный орган муниципального района или городского округа отчет о работе по профилактике безнадзорности и правонарушений несовершеннолетних на территории соответствующего муниципального образования за предыдущий год.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jc w:val="center"/>
        <w:outlineLvl w:val="0"/>
      </w:pPr>
      <w:r>
        <w:t>Глава 3. ДЕЯТЕЛЬНОСТЬ ПО ПРОФИЛАКТИКЕ БЕЗНАДЗОРНОСТИ</w:t>
      </w:r>
    </w:p>
    <w:p w:rsidR="00AE34B3" w:rsidRDefault="00AE34B3">
      <w:pPr>
        <w:pStyle w:val="ConsPlusTitle"/>
        <w:jc w:val="center"/>
      </w:pPr>
      <w:r>
        <w:t>И ПРАВОНАРУШЕНИЙ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27. Индивидуальная профилактическая работа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 ред. </w:t>
      </w:r>
      <w:hyperlink r:id="rId79">
        <w:r>
          <w:rPr>
            <w:color w:val="0000FF"/>
          </w:rPr>
          <w:t>Закона</w:t>
        </w:r>
      </w:hyperlink>
      <w:r>
        <w:t xml:space="preserve"> Республики Хакасия от 20.12.2017 N 103-ЗРХ)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1. Индивидуальная профилактическая работа проводится в отношении категорий лиц и по основаниям, которые указаны в Федеральном </w:t>
      </w:r>
      <w:hyperlink r:id="rId80">
        <w:r>
          <w:rPr>
            <w:color w:val="0000FF"/>
          </w:rPr>
          <w:t>законе</w:t>
        </w:r>
      </w:hyperlink>
      <w:r>
        <w:t xml:space="preserve"> "Об основах системы профилактики безнадзорности и правонарушений несовершеннолетних".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2. Индивидуальная профилактическая работа в отношении несовершеннолетних, их родителей или иных законных представителей проводится на основе разработанных </w:t>
      </w:r>
      <w:r>
        <w:lastRenderedPageBreak/>
        <w:t>индивидуальных программ реабилитации и адаптации.</w:t>
      </w:r>
    </w:p>
    <w:p w:rsidR="00AE34B3" w:rsidRDefault="00AE34B3">
      <w:pPr>
        <w:pStyle w:val="ConsPlusNormal"/>
        <w:jc w:val="both"/>
      </w:pPr>
      <w:r>
        <w:t xml:space="preserve">(часть 2 в ред. </w:t>
      </w:r>
      <w:hyperlink r:id="rId81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Индивидуальные программы реабилитации и адаптации включают в себя сведения, характеризующие личность несовершеннолетнего, родителей или иных законных представителей, и оценку условий их жизни, перечень социальных, педагогических, медицинских, психологических и других мероприятий по реабилитации и адаптации несовершеннолетнего и родителей или иных законных представителей.</w:t>
      </w:r>
    </w:p>
    <w:p w:rsidR="00AE34B3" w:rsidRDefault="00AE34B3">
      <w:pPr>
        <w:pStyle w:val="ConsPlusNormal"/>
        <w:jc w:val="both"/>
      </w:pPr>
      <w:r>
        <w:t xml:space="preserve">(часть 3 в ред. </w:t>
      </w:r>
      <w:hyperlink r:id="rId82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4. Индивидуальные программы реабилитации и адаптации утверждаются комиссией муниципального образования по месту жительства несовершеннолетних и семей, находящихся в социально опасном положении, разрабатываются и реализуются специалистами органов и учреждений системы профилактики безнадзорности и правонарушений несовершеннолетних в Республике Хакасия.</w:t>
      </w:r>
    </w:p>
    <w:p w:rsidR="00AE34B3" w:rsidRDefault="00AE34B3">
      <w:pPr>
        <w:pStyle w:val="ConsPlusNormal"/>
        <w:jc w:val="both"/>
      </w:pPr>
      <w:r>
        <w:t xml:space="preserve">(часть 4 в ред. </w:t>
      </w:r>
      <w:hyperlink r:id="rId83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5. Органы и учреждения системы профилактики безнадзорности и правонарушений несовершеннолетних в пределах своей компетенции проводят индивидуальную профилактическую работу и предоставляют отчеты о проделанной работе с периодичностью, установленной индивидуальной программой реабилитации и адаптации.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Закона</w:t>
        </w:r>
      </w:hyperlink>
      <w:r>
        <w:t xml:space="preserve"> Республики Хакасия от 17.12.2018 N 73-ЗРХ)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Органы и учреждения системы профилактики безнадзорности и правонарушений несовершеннолетних в течение трех рабочих дней информируют комиссию муниципального образования об обстоятельствах, препятствующих реализации индивидуальной программы реабилитации и адаптации.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Закона</w:t>
        </w:r>
      </w:hyperlink>
      <w:r>
        <w:t xml:space="preserve"> Республики Хакасия от 17.12.2018 N 73-ЗРХ)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6. Комиссия муниципального образования с целью координации деятельности органов и учреждений системы профилактики безнадзорности и правонарушений несовершеннолетних имеет право вносить изменения в индивидуальную программу реабилитации и адаптации в случаях: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Закона</w:t>
        </w:r>
      </w:hyperlink>
      <w:r>
        <w:t xml:space="preserve"> Республики Хакасия от 17.12.2018 N 73-ЗРХ)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изменения условий жизни несовершеннолетнего и его семьи;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изменения потребности несовершеннолетнего и его семьи в социальных, педагогических, медицинских, психологических и других мероприятиях по реабилитации и адаптации;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3) изменения полномочий органов или учреждений системы профилактики безнадзорности и правонарушений несовершеннолетних.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28. Участие органов и учреждений системы профилактики безнадзорности и правонарушений несовершеннолетних в Республике Хакасия в выявлении несовершеннолетних и семей, находящихся в социально опасном положении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 ред. </w:t>
      </w:r>
      <w:hyperlink r:id="rId87">
        <w:r>
          <w:rPr>
            <w:color w:val="0000FF"/>
          </w:rPr>
          <w:t>Закона</w:t>
        </w:r>
      </w:hyperlink>
      <w:r>
        <w:t xml:space="preserve"> Республики Хакасия от 14.07.2023 N 62-ЗРХ)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Органы и учреждения системы профилактики безнадзорности и правонарушений несовершеннолетних в Республике Хакасия в пределах своей компетенции выявляют несовершеннолетних и семей, находящихся в социально опасном положении, в том числе с использованием информации, полученной от населения, из средств массовой информации.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2. Информация от населения о несовершеннолетних и семьях, находящихся в социально </w:t>
      </w:r>
      <w:r>
        <w:lastRenderedPageBreak/>
        <w:t>опасном положении, и местах их нахождения может поступать в ходе проведения приема граждан, устных и письменных обращений в органы и учреждения системы профилактики безнадзорности и правонарушений несовершеннолетних в Республике Хакасия.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Органы и учреждения системы профилактики безнадзорности и правонарушений несовершеннолетних в Республике Хакасия в пределах своей компетенции ведут персональный учет несовершеннолетних и семей, находящихся в социально опасном положении, организуют и проводят с ними индивидуальную профилактическую работу.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4. Органы и учреждения системы профилактики безнадзорности и правонарушений несовершеннолетних в Республике Хакасия, получившие сведения о несовершеннолетнем и (или) его семье, находящихся в социально опасном положении, в том числе в случае обращения несовершеннолетнего самостоятельно, в пределах своей компетенции обязаны: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1) принять меры по оказанию несовершеннолетнему помощи и защите его прав;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принять меры к временному устройству несовершеннолетнего;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3) передать информацию о несовершеннолетнем и (или) его семье в комиссию муниципального образования, а также в иные органы и учреждения системы профилактики безнадзорности и правонарушений несовершеннолетних в соответствии с направлением их деятельности и в зависимости от характера ситуации, в которой оказался несовершеннолетний, в течение трех суток;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4) в необходимых случаях обеспечить предоставление несовершеннолетнему питания и ночлега.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5. Организации социального обслуживания граждан, к которым относятся центры социальной помощи семье и детям, службы экстренной психологической помощи и иные организации социального обслуживания граждан, в соответствии с положениями о них предоставляют социальные услуги несовершеннолетним, находящимся в социально опасном положении и (или) трудной жизненной ситуации, на основании просьб несовершеннолетних, их родителей или иных законных представителей либо по инициативе должностных лиц органов и учреждений системы профилактики безнадзорности и правонарушений несовершеннолетних в порядке, установленном исполнительным органом Республики Хакасия, уполномоченным в сфере социального обслуживания.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 xml:space="preserve">Статья 29. Утратила силу. - </w:t>
      </w:r>
      <w:hyperlink r:id="rId88">
        <w:r>
          <w:rPr>
            <w:color w:val="0000FF"/>
          </w:rPr>
          <w:t>Закон</w:t>
        </w:r>
      </w:hyperlink>
      <w:r>
        <w:t xml:space="preserve"> Республики Хакасия от 14.07.2023 N 62-ЗРХ.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30. Устройство несовершеннолетних в возрасте до четырех лет, оставшихся без попечения родителей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Дети в возрасте до четырех лет, заблудившиеся, подкинутые или лишившиеся родительского попечения по другой причине, передаются в медицинские организации для выхаживания, содержания и воспитания. Медицинские организации организуют круглосуточный прием таких детей, их медицинское обследование, в необходимых случаях - лечение, а также оказывают содействие органам опеки и попечительства в устройстве таких несовершеннолетних.</w:t>
      </w:r>
    </w:p>
    <w:p w:rsidR="00AE34B3" w:rsidRDefault="00AE34B3">
      <w:pPr>
        <w:pStyle w:val="ConsPlusNormal"/>
        <w:jc w:val="both"/>
      </w:pPr>
      <w:r>
        <w:t xml:space="preserve">(в ред. Законов Республики Хакасия от 26.12.2013 </w:t>
      </w:r>
      <w:hyperlink r:id="rId89">
        <w:r>
          <w:rPr>
            <w:color w:val="0000FF"/>
          </w:rPr>
          <w:t>N 122-ЗРХ</w:t>
        </w:r>
      </w:hyperlink>
      <w:r>
        <w:t xml:space="preserve">, от 11.04.2016 </w:t>
      </w:r>
      <w:hyperlink r:id="rId90">
        <w:r>
          <w:rPr>
            <w:color w:val="0000FF"/>
          </w:rPr>
          <w:t>N 25-ЗРХ</w:t>
        </w:r>
      </w:hyperlink>
      <w:r>
        <w:t>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Органы опеки и попечительства оформляют документы для устройства детей в возрасте до четырех лет, находящихся в медицинских организациях.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31. Осуществление медицинского обследования несовершеннолетних, лишившихся родительского попечения, и оказание им медицинской помощи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Руководители специализированных учреждений для несовершеннолетних, нуждающихся в социальной реабилитации, организуют прием, санитарную обработку, медицинское обследование поступивших в специализированное учреждение несовершеннолетних для своевременного выявления заболеваний и травм, в том числе следов насилия, а также признаков, свидетельствующих об употреблении наркотиков. По результатам медицинского обследования должны быть оформлены медицинские документы для дальнейшего устройства ребенка.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Медицинские организации осуществляют круглосуточный прием несовершеннолетних, находящихся в состоянии алкогольного или наркотического опьянения, для оказания им медицинской помощи при наличии показаний медицинского характера.</w:t>
      </w:r>
    </w:p>
    <w:p w:rsidR="00AE34B3" w:rsidRDefault="00AE34B3">
      <w:pPr>
        <w:pStyle w:val="ConsPlusNormal"/>
        <w:jc w:val="both"/>
      </w:pPr>
      <w:r>
        <w:t xml:space="preserve">(в ред. Законов Республики Хакасия от 26.12.2013 </w:t>
      </w:r>
      <w:hyperlink r:id="rId92">
        <w:r>
          <w:rPr>
            <w:color w:val="0000FF"/>
          </w:rPr>
          <w:t>N 122-ЗРХ</w:t>
        </w:r>
      </w:hyperlink>
      <w:r>
        <w:t xml:space="preserve">, от 11.04.2016 </w:t>
      </w:r>
      <w:hyperlink r:id="rId93">
        <w:r>
          <w:rPr>
            <w:color w:val="0000FF"/>
          </w:rPr>
          <w:t>N 25-ЗРХ</w:t>
        </w:r>
      </w:hyperlink>
      <w:r>
        <w:t>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32. Выявление учащихся образовательных организаций, находящихся в социально опасном положении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Педагогические, руководящие и иные работники образовательных организаций в случае выявления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принимают меры по выяснению причин возникшей ситуации. Если несовершеннолетний и его семья оказались в социально опасном положении, соответствующие сведения передаются в комиссию муниципального образования для занесения в республиканский банк данных о семьях, находящихся в социально опасном положении, и принятия необходимых мер по оказанию помощи несовершеннолетнему.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В целях профилактики безнадзорности и правонарушений несовершеннолетних в государственных и муниципальных общеобразовательных организациях, профессиональных образовательных организациях может предусматриваться должность социального педагога для работы с семьями несовершеннолетних.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33. Обеспечение прав и интересов несовершеннолетнего при отчислении его из организации, осуществляющей образовательную деятельность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 ред. </w:t>
      </w:r>
      <w:hyperlink r:id="rId97">
        <w:r>
          <w:rPr>
            <w:color w:val="0000FF"/>
          </w:rPr>
          <w:t>Закона</w:t>
        </w:r>
      </w:hyperlink>
      <w:r>
        <w:t xml:space="preserve"> Республики Хакасия от 17.12.2018 N 73-ЗРХ)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Решение об отчислении несовершеннолетнего обучающегося,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родителей (законных представителей) и с согласия комиссии муниципального образования. Решение об отчислении детей-сирот и детей, оставшихся без попечения родителей, принимается с согласия комиссии муниципального образования и органа опеки и попечительства. Организация, осуществляющая образовательную деятельность,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самоуправления, осуществляющий управление в сфере образования. Орган местного самоуправления, осуществляющий управление в сфере образования, и родители (законные представители) несовершеннолетнего обучающегося, отчисленного из организации, осуществляющей образовательную деятельность, не позднее чем в месячный срок принимают меры, обеспечивающие получение несовершеннолетним обучающимся общего образования.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По согласию родителей (законных представителей) несовершеннолетнего обучающегося, комиссии муниципального образования и органа местного самоуправления, осуществляющего </w:t>
      </w:r>
      <w:r>
        <w:lastRenderedPageBreak/>
        <w:t>управление в сфере образования, обучающийся, достигший возраста пятнадцати лет, может оставить общеобразовательную организацию до получения основного общего образования. Комиссия муниципального образования совместно с родителями (законными представителями) несовершеннолетнего, оставившего общеобразовательную организацию до получения основного общего образования, и органом местного самоуправления, осуществляющим управление в сфере образования,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Органы, осуществляющие управление в сфере образования, ведут учет несовершеннолетних, не охваченных обучением.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Комиссия муниципального образования в течение года после принятия решения об отчислении несовершеннолетнего из организации, осуществляющей образовательную деятельность, ежемесячно осуществляет контроль за его работой или учебой по новому месту работы или учебы.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34. Приоритетность семейного воспитания несовершеннолетнего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Органы опеки и попечительства при решении вопроса об устройстве детей, оставшихся без попечения родителей, совместно с органами внутренних дел принимают меры к отысканию родственников для решения вопроса о возможности передачи детей под опеку в их семьи. Если такая возможность отсутствует, то при устройстве детей предпочтение отдается различным формам семейного воспитания.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35. Устройство несовершеннолетних, оставшихся без родительского попечения, в организации для детей-сирот и детей, оставшихся без попечения родителей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bookmarkStart w:id="1" w:name="P316"/>
      <w:bookmarkEnd w:id="1"/>
      <w:r>
        <w:t>1. Несовершеннолетние в случаях смерти родителей, лишения их родительских прав, ограничения их в родительских правах, признания родителей недееспособными, длительной болезни родителей, уклонения родителей от воспитания детей, а также в других случаях отсутствия родительского попечения принимаются для содержания, воспитания, обучения, последующего устройства и подготовки к самостоятельной жизни в организации для детей-сирот и детей, оставшихся без попечения родителей.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2. Несовершеннолетние, имеющие родителей или иных законных представителей, проживающие в семьях, пострадавших от стихийных бедствий, либо являющиеся детьми одиноких матерей (отцов), безработных, беженцев или вынужденных переселенцев, принимаются в организации, указанные в </w:t>
      </w:r>
      <w:hyperlink w:anchor="P316">
        <w:r>
          <w:rPr>
            <w:color w:val="0000FF"/>
          </w:rPr>
          <w:t>части 1</w:t>
        </w:r>
      </w:hyperlink>
      <w:r>
        <w:t xml:space="preserve"> настоящей статьи, для содержания, воспитания и обучения на срок не более одного года.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Беспризорные и безнадзорные несовершеннолетние до решения органами опеки вопроса об их постоянном устройстве или возвращении в семью временно помещаются в специализированные детские учреждения, определенные Правительством Республики Хакасия.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36. Обеспечение психолого-медико-педагогического обследования несовершеннолетнего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1. В соответствии с Федеральным </w:t>
      </w:r>
      <w:hyperlink r:id="rId101">
        <w:r>
          <w:rPr>
            <w:color w:val="0000FF"/>
          </w:rPr>
          <w:t>законом</w:t>
        </w:r>
      </w:hyperlink>
      <w:r>
        <w:t xml:space="preserve"> "Об основах системы профилактики безнадзорности и правонарушений несовершеннолетних" органы, осуществляющие управление в сфере образования, создают психолого-медико-педагогические комиссии, которые выявляют </w:t>
      </w:r>
      <w:r>
        <w:lastRenderedPageBreak/>
        <w:t>несовершеннолетних с ограниченными возможностями здоровья и (или) отклонениями в поведении, проводят их комплексное обследование и готовят рекомендации по оказанию им психолого-медико-педагогической помощи и определению форм дальнейшего обучения и воспитания несовершеннолетних.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Закона</w:t>
        </w:r>
      </w:hyperlink>
      <w:r>
        <w:t xml:space="preserve"> Республики Хакасия от 05.05.2008 N 10-ЗРХ)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Рекомендации заносятся в учетную карту несовершеннолетнего, находящегося в социально опасном положении, и учитываются при составлении индивидуальной программы реабилитации и адаптации несовершеннолетнего.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Деятельность психолого-медико-педагогических комиссий регулируется законодательством Российской Федерации и законодательством Республики Хакасия, положением о психолого-медико-педагогических комиссиях в Республике Хакасия, утверждаемым Правительством Республики Хакасия.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Несовершеннолетние имеют право на диагностическое обследование и консультацию для своевременного обнаружения ограниченных возможностей здоровья и (или) отклонений в поведении и оказания психолого-медико-педагогической помощи. Дети старше четырнадцати лет могут обратиться за направлением на обследование самостоятельно.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Закона</w:t>
        </w:r>
      </w:hyperlink>
      <w:r>
        <w:t xml:space="preserve"> Республики Хакасия от 05.05.2008 N 10-ЗРХ)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4. Заключение психолого-медико-педагогической комиссии является документом, подтверждающим право несовершеннолетнего с ограниченными возможностями здоровья и (или) отклонениями в поведении на обеспечение специальных условий для получения им образования.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Закона</w:t>
        </w:r>
      </w:hyperlink>
      <w:r>
        <w:t xml:space="preserve"> Республики Хакасия от 05.05.2008 N 10-ЗРХ)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5. В случае несогласия с заключением муниципальной психолого-медико-педагогической комиссии родители или иные законные представители несовершеннолетнего могут обратиться в республиканскую психолого-медико-педагогическую комиссию.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37. Организация досуга и занятости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Для организации досуга и занятости несовершеннолетних социально-реабилитационные центры для подростков и молодежи, центры социально-психологической помощи молодежи, центры профессиональной ориентации и трудоустройства молодежи, молодежные клубы и иные организации органов по делам молодежи участвуют в профилактике безнадзорности и правонарушений несовершеннолетних путем организации секций, клубов, объединений, работающих с несовершеннолетними, проведения других мероприятий, направленных на формирование у несовершеннолетних уважения к законам, навыков правомерного поведения.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Органы и учреждения культуры, досуга, спорта и туризма привлекают несовершеннолетних, находящихся в социально опасном положении, к занятиям в художественных, технических, спортивных и других клубах, кружках, секциях, способствуют их приобщению к ценностям отечественной и мировой культуры.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38. Обеспечение условий для организации досуга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Организацию работы с несовершеннолетними по месту жительства осуществляют специалисты по социально-воспитательной и досуговой работе с детьми, подростками, молодежью соответствующей комиссии по делам несовершеннолетних и защите их прав в соответствующем муниципальном образовании.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2. Использование с нарушением требований федерального законодательства молодежных и детских центров, клубов, оздоровительных лагерей, турбаз и других учреждений, ведущих работу с детьми и молодежью, зданий, сооружений, оборудования и земельных участков этих </w:t>
      </w:r>
      <w:r>
        <w:lastRenderedPageBreak/>
        <w:t>учреждений, а также необоснованное изъятие у указанных учреждений закрепленных за ними или арендуемых ими зданий и помещений влечет ответственность, установленную действующим законодательством.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Закона</w:t>
        </w:r>
      </w:hyperlink>
      <w:r>
        <w:t xml:space="preserve"> Республики Хакасия от 11.10.2005 N 66-ЗРХ)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Государственные органы, предприятия, учреждения и организации, должностные лица, получившие постановления комиссий по делам несовершеннолетних и защите их прав по предупреждению правонарушений несовершеннолетних, по вопросам, отнесенным к их компетенции, обязаны в течение десяти дней сообщить о мерах, принятых во исполнение указанных постановлений, а также информацию по названным вопросам.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Закона</w:t>
        </w:r>
      </w:hyperlink>
      <w:r>
        <w:t xml:space="preserve"> Республики Хакасия от 24.02.2012 N 12-ЗРХ)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38(1). Меры по предупреждению причинения вреда здоровью детей, их физическому, интеллектуальному, психическому, духовному и нравственному развитию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(введена </w:t>
      </w:r>
      <w:hyperlink r:id="rId107">
        <w:r>
          <w:rPr>
            <w:color w:val="0000FF"/>
          </w:rPr>
          <w:t>Законом</w:t>
        </w:r>
      </w:hyperlink>
      <w:r>
        <w:t xml:space="preserve"> Республики Хакасия от 19.10.2009 N 96-ЗРХ)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bookmarkStart w:id="2" w:name="P351"/>
      <w:bookmarkEnd w:id="2"/>
      <w:r>
        <w:t>1. Не допускается нахождение детей (лиц, не достигших возраста 18 лет)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только товаров сексуального характера, в пивных ресторанах, винных и пивных барах, рюмочных, в других местах, которые предназначены для реализации только алкогольной продукции, и в иных местах, нахождение в которых может причинить вред здоровью детей, их физическому, интеллектуальному, психическому, духовному и нравственному развитию.</w:t>
      </w:r>
    </w:p>
    <w:p w:rsidR="00AE34B3" w:rsidRDefault="00AE34B3">
      <w:pPr>
        <w:pStyle w:val="ConsPlusNormal"/>
        <w:jc w:val="both"/>
      </w:pPr>
      <w:r>
        <w:t xml:space="preserve">(в ред. Законов Республики Хакасия от 25.12.2009 </w:t>
      </w:r>
      <w:hyperlink r:id="rId108">
        <w:r>
          <w:rPr>
            <w:color w:val="0000FF"/>
          </w:rPr>
          <w:t>N 146-ЗРХ</w:t>
        </w:r>
      </w:hyperlink>
      <w:r>
        <w:t xml:space="preserve">, от 06.11.2015 </w:t>
      </w:r>
      <w:hyperlink r:id="rId109">
        <w:r>
          <w:rPr>
            <w:color w:val="0000FF"/>
          </w:rPr>
          <w:t>N 99-ЗРХ</w:t>
        </w:r>
      </w:hyperlink>
      <w:r>
        <w:t>)</w:t>
      </w:r>
    </w:p>
    <w:p w:rsidR="00AE34B3" w:rsidRDefault="00AE34B3">
      <w:pPr>
        <w:pStyle w:val="ConsPlusNormal"/>
        <w:spacing w:before="220"/>
        <w:ind w:firstLine="540"/>
        <w:jc w:val="both"/>
      </w:pPr>
      <w:bookmarkStart w:id="3" w:name="P353"/>
      <w:bookmarkEnd w:id="3"/>
      <w:r>
        <w:t>2. Не допускается нахождение детей (лиц, не достигших возраста 16 лет) в ночное время (с 22 до 6 часов местного времени - в период с 1 сентября по 30 апреля и с 23 до 6 часов местного времени - в период с 1 мая по 31 августа)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Интернет,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и в иных общественных местах без сопровождения родителей (лиц, их заменяющих) или лиц, осуществляющих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подобные мероприятия с участием детей (далее - лица, осуществляющие мероприятия с участием детей).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Закона</w:t>
        </w:r>
      </w:hyperlink>
      <w:r>
        <w:t xml:space="preserve"> Республики Хакасия от 06.11.2015 N 99-ЗРХ)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Примечание. Помимо вышеперечисленных, под общественными и иными местами в настоящей статье понимаются места общего пользования в жилых домах - межквартирные лестничные площадки, лестницы, лифты, коридоры, технические этажи, чердаки, подвалы, крыши; территории, прилегающие к жилым домам, в том числе детские площадки, спортивные сооружения; территории образовательных организаций; территории аэропортов, вокзалов, пристаней; пляжи; зоны отдыха; культовые здания и сооружения; остановки общественного транспорта городского и пригородного сообщения; автозаправочные станции.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Закона</w:t>
        </w:r>
      </w:hyperlink>
      <w:r>
        <w:t xml:space="preserve"> Республики Хакасия от 26.12.2013 N 122-ЗРХ)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bookmarkStart w:id="4" w:name="P358"/>
      <w:bookmarkEnd w:id="4"/>
      <w:r>
        <w:t xml:space="preserve">3. В случае обнаружения ребенка в местах, указанных в </w:t>
      </w:r>
      <w:hyperlink w:anchor="P351">
        <w:r>
          <w:rPr>
            <w:color w:val="0000FF"/>
          </w:rPr>
          <w:t>частях 1</w:t>
        </w:r>
      </w:hyperlink>
      <w:r>
        <w:t xml:space="preserve"> и </w:t>
      </w:r>
      <w:hyperlink w:anchor="P353">
        <w:r>
          <w:rPr>
            <w:color w:val="0000FF"/>
          </w:rPr>
          <w:t>2</w:t>
        </w:r>
      </w:hyperlink>
      <w:r>
        <w:t xml:space="preserve"> настоящей статьи, в нарушение установленных требований руководители объектов, граждане, осуществляющие предпринимательскую деятельность без образования юридического лица, сотрудники (работники) </w:t>
      </w:r>
      <w:r>
        <w:lastRenderedPageBreak/>
        <w:t>перечисленных объектов обязаны незамедлительно уведомить об этом родителей (лиц, их заменяющих) или лиц, осуществляющих мероприятия с участием детей, и (или) органы внутренних дел.</w:t>
      </w:r>
    </w:p>
    <w:p w:rsidR="00AE34B3" w:rsidRDefault="00AE34B3">
      <w:pPr>
        <w:pStyle w:val="ConsPlusNormal"/>
        <w:spacing w:before="220"/>
        <w:ind w:firstLine="540"/>
        <w:jc w:val="both"/>
      </w:pPr>
      <w:bookmarkStart w:id="5" w:name="P359"/>
      <w:bookmarkEnd w:id="5"/>
      <w:r>
        <w:t xml:space="preserve">4. Уполномоченные должностные лица органов внутренних дел в случае обнаружения несовершеннолетнего в местах, указанных в </w:t>
      </w:r>
      <w:hyperlink w:anchor="P351">
        <w:r>
          <w:rPr>
            <w:color w:val="0000FF"/>
          </w:rPr>
          <w:t>частях 1</w:t>
        </w:r>
      </w:hyperlink>
      <w:r>
        <w:t xml:space="preserve"> и </w:t>
      </w:r>
      <w:hyperlink w:anchor="P353">
        <w:r>
          <w:rPr>
            <w:color w:val="0000FF"/>
          </w:rPr>
          <w:t>2</w:t>
        </w:r>
      </w:hyperlink>
      <w:r>
        <w:t xml:space="preserve"> настоящей статьи, принимают меры по незамедлительному уведомлению об этом родителей (лиц, их заменяющих) или лиц, осуществляющих мероприятия с участием детей, после чего передают несовершеннолетнего указанным лицам либо доставляют несовершеннолетнего родителям (лицам, их заменяющим) или лицам, осуществляющим мероприятия с участием детей. В неотложных случаях, при отсутствии указанных лиц, невозможности установления их местонахождения или при наличии иных препятствующих незамедлительному доставлению ребенка указанным лицам обстоятельств, безнадзорные и беспризорные дети доставляются в органы внутренних дел на срок не более трех часов для последующего их направления в специализированные учреждения для несовершеннолетних, нуждающихся в социальной реабилитации, по месту обнаружения ребенка.</w:t>
      </w:r>
    </w:p>
    <w:p w:rsidR="00AE34B3" w:rsidRDefault="00AE34B3">
      <w:pPr>
        <w:pStyle w:val="ConsPlusNormal"/>
        <w:jc w:val="both"/>
      </w:pPr>
      <w:r>
        <w:t xml:space="preserve">(часть 4 в ред. </w:t>
      </w:r>
      <w:hyperlink r:id="rId112">
        <w:r>
          <w:rPr>
            <w:color w:val="0000FF"/>
          </w:rPr>
          <w:t>Закона</w:t>
        </w:r>
      </w:hyperlink>
      <w:r>
        <w:t xml:space="preserve"> Республики Хакасия от 05.10.2012 N 88-ЗРХ)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Примечание. Безнадзорным является несовершеннолетний, контроль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законных представителей либо должностных лиц.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Беспризорным является безнадзорный, не имеющий места жительства и (или) места пребывания.</w:t>
      </w:r>
    </w:p>
    <w:p w:rsidR="00AE34B3" w:rsidRDefault="00AE34B3">
      <w:pPr>
        <w:pStyle w:val="ConsPlusNormal"/>
        <w:jc w:val="both"/>
      </w:pPr>
      <w:r>
        <w:t xml:space="preserve">(примечание введено </w:t>
      </w:r>
      <w:hyperlink r:id="rId113">
        <w:r>
          <w:rPr>
            <w:color w:val="0000FF"/>
          </w:rPr>
          <w:t>Законом</w:t>
        </w:r>
      </w:hyperlink>
      <w:r>
        <w:t xml:space="preserve"> Республики Хакасия от 05.10.2012 N 88-ЗРХ)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5. От имени Республики Хакасия Правительство Республики Хакасия вправе заключать соглашения с другими субъектами Российской Федерации о порядке применения мер, установленных </w:t>
      </w:r>
      <w:hyperlink w:anchor="P358">
        <w:r>
          <w:rPr>
            <w:color w:val="0000FF"/>
          </w:rPr>
          <w:t>частями 3</w:t>
        </w:r>
      </w:hyperlink>
      <w:r>
        <w:t xml:space="preserve"> и </w:t>
      </w:r>
      <w:hyperlink w:anchor="P359">
        <w:r>
          <w:rPr>
            <w:color w:val="0000FF"/>
          </w:rPr>
          <w:t>4</w:t>
        </w:r>
      </w:hyperlink>
      <w:r>
        <w:t xml:space="preserve"> настоящей статьи, по недопущению нахождения детей (лиц, не достигших возраста 18 лет) в ночное время без сопровождения родителей (лиц, их заменяющих) или лиц, осуществляющих мероприятия с участием детей, в транспортных средствах общего пользования, если маршруты следования указанных транспортных средств проходят по территориям Республики Хакасия и соответствующего субъекта Российской Федерации.</w:t>
      </w:r>
    </w:p>
    <w:p w:rsidR="00AE34B3" w:rsidRDefault="00AE34B3">
      <w:pPr>
        <w:pStyle w:val="ConsPlusNormal"/>
        <w:spacing w:before="220"/>
        <w:ind w:firstLine="540"/>
        <w:jc w:val="both"/>
      </w:pPr>
      <w:bookmarkStart w:id="6" w:name="P366"/>
      <w:bookmarkEnd w:id="6"/>
      <w:r>
        <w:t>6. 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детей, Правительством Республики Хакасия создается экспертная комиссия.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7. Органы местного самоуправления в Республике Хакасия в соответствии с Федеральным </w:t>
      </w:r>
      <w:hyperlink r:id="rId114">
        <w:r>
          <w:rPr>
            <w:color w:val="0000FF"/>
          </w:rPr>
          <w:t>законом</w:t>
        </w:r>
      </w:hyperlink>
      <w:r>
        <w:t xml:space="preserve"> "Об основных гарантиях прав ребенка в Российской Федерации" могут определять на территории соответствующего муниципального образования места, нахождение детей в которых в соответствии с </w:t>
      </w:r>
      <w:hyperlink w:anchor="P351">
        <w:r>
          <w:rPr>
            <w:color w:val="0000FF"/>
          </w:rPr>
          <w:t>частями 1</w:t>
        </w:r>
      </w:hyperlink>
      <w:r>
        <w:t xml:space="preserve"> и </w:t>
      </w:r>
      <w:hyperlink w:anchor="P353">
        <w:r>
          <w:rPr>
            <w:color w:val="0000FF"/>
          </w:rPr>
          <w:t>2</w:t>
        </w:r>
      </w:hyperlink>
      <w:r>
        <w:t xml:space="preserve"> настоящей статьи не допускается.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8. Места, нахождение детей в которых в соответствии с </w:t>
      </w:r>
      <w:hyperlink w:anchor="P351">
        <w:r>
          <w:rPr>
            <w:color w:val="0000FF"/>
          </w:rPr>
          <w:t>частями 1</w:t>
        </w:r>
      </w:hyperlink>
      <w:r>
        <w:t xml:space="preserve"> и </w:t>
      </w:r>
      <w:hyperlink w:anchor="P353">
        <w:r>
          <w:rPr>
            <w:color w:val="0000FF"/>
          </w:rPr>
          <w:t>2</w:t>
        </w:r>
      </w:hyperlink>
      <w:r>
        <w:t xml:space="preserve"> настоящей статьи не допускается, определяются правовыми актами органов местного самоуправления на основании предложений органов и учреждений системы профилактики безнадзорности и правонарушений несовершеннолетних в Республике Хакасия (далее - органы и учреждения системы профилактики), установленных </w:t>
      </w:r>
      <w:hyperlink w:anchor="P57">
        <w:r>
          <w:rPr>
            <w:color w:val="0000FF"/>
          </w:rPr>
          <w:t>статьей 5</w:t>
        </w:r>
      </w:hyperlink>
      <w:r>
        <w:t xml:space="preserve"> настоящего Закона, с учетом заключений экспертной комиссии, созданной в соответствии с </w:t>
      </w:r>
      <w:hyperlink w:anchor="P366">
        <w:r>
          <w:rPr>
            <w:color w:val="0000FF"/>
          </w:rPr>
          <w:t>частью 6</w:t>
        </w:r>
      </w:hyperlink>
      <w:r>
        <w:t xml:space="preserve"> настоящей статьи, в следующем порядке: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 xml:space="preserve">1) предложения органов и учреждений системы профилактики об отнесении иных мест к местам, нахождение в которых может причинить вред здоровью детей, их физическому, </w:t>
      </w:r>
      <w:r>
        <w:lastRenderedPageBreak/>
        <w:t>интеллектуальному, психическому, духовному и нравственному развитию, иных общественных мест к местам,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детей, направляются в экспертную комиссию для дачи заключения;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2) экспертная комиссия в течение 30 дней со дня поступления предложений органов и учреждений системы профилактики дает соответствующее заключение на поступившие предложения;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3) предложения органов и учреждений системы профилактики и заключения экспертной комиссии рассматриваются органами местного самоуправления в течение 30 дней со дня их поступления.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38(2). Порядок формирования и деятельности экспертной комиссии 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(введена </w:t>
      </w:r>
      <w:hyperlink r:id="rId115">
        <w:r>
          <w:rPr>
            <w:color w:val="0000FF"/>
          </w:rPr>
          <w:t>Законом</w:t>
        </w:r>
      </w:hyperlink>
      <w:r>
        <w:t xml:space="preserve"> Республики Хакасия от 19.10.2009 N 96-ЗРХ)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Предложения по составу экспертной комиссии направляются органами и учреждениями системы профилактики в Правительство Республики Хакасия.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В состав экспертной комиссии входят председатель комиссии, ответственный секретарь, члены комиссии - специалисты.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В состав экспертной комиссии могут входить (по согласованию) представители государственных органов и учреждений, а также зарегистрированных общественных организаций (объединений), занимающихся решением проблем несовершеннолетних и их семей.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Правительство Республики Хакасия своим постановлением утверждает персональный состав экспертной комиссии.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4. Порядок деятельности экспертной комиссии определяется положением об экспертной комиссии, которое утверждается Правительством Республики Хакасия.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39. Организация пропаганды здорового образа и социально полезного поведения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Органы исполнительной власти Республики Хакасия и органы местного самоуправления в Республике Хакасия в соответствии с действующим законодательством Российской Федерации и законодательством Республики Хакасия обеспечивают производство и распространение среди несовершеннолетних информационных материалов, а также проведение иных мероприятий, пропагандирующих здоровый образ жизни и социально полезное поведение несовершеннолетних.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Производство и распространение печатной продукции, пропагандирующей здоровый образ жизни и социально полезное поведение несовершеннолетних, осуществляются в соответствии с законодательством Российской Федерации и законодательством Республики Хакасия.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3. Устная разъяснительная работа и иные мероприятия, пропагандирующие здоровый образ жизни и социально полезное поведение несовершеннолетних, проводятся в порядке, определяемом нормативными правовыми актами, регулирующими вопросы профилактики безнадзорности и правонарушений несовершеннолетних.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lastRenderedPageBreak/>
        <w:t>Статья 40. Обязанность родителей или иных законных представителей несовершеннолетних по предупреждению безнадзорности и правонарушений несовершеннолетних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Родители или иные законные представители несовершеннолетних обязаны содержать и воспитывать несовершеннолетних детей, обеспечивать получение детьми основного общего образования и создавать условия для получения ими среднего (полного) общего образования, а также осуществлять в целях профилактики безнадзорности и правонарушений несовершеннолетних иные обязанности, возлагаемые на них законодательством Российской Федерации и законодательством Республики Хакасия.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Закона</w:t>
        </w:r>
      </w:hyperlink>
      <w:r>
        <w:t xml:space="preserve"> Республики Хакасия от 05.05.2008 N 10-ЗРХ)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41. Устройство несовершеннолетних, оказавшихся в социально опасном положении, на период летних школьных каникул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Несовершеннолетние, оставшиеся без попечения родителей либо по иным причинам оказавшиеся в социально опасном положении, на период летних школьных каникул направляются в оздоровительные, спортивные, туристические, военно-спортивные и трудовые лагеря, а также в другие оздоровительные учреждения для несовершеннолетних.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42. Организация реабилитации несовершеннолетних, освободившихся из учреждений уголовно-исполнительной системы, а также вернувшихся из специальных учебно-воспитательных учреждений закрытого типа</w:t>
      </w:r>
    </w:p>
    <w:p w:rsidR="00AE34B3" w:rsidRDefault="00AE34B3">
      <w:pPr>
        <w:pStyle w:val="ConsPlusNormal"/>
        <w:jc w:val="both"/>
      </w:pPr>
      <w:r>
        <w:t xml:space="preserve">(в ред. Законов Республики Хакасия от 05.05.2008 </w:t>
      </w:r>
      <w:hyperlink r:id="rId117">
        <w:r>
          <w:rPr>
            <w:color w:val="0000FF"/>
          </w:rPr>
          <w:t>N 10-ЗРХ</w:t>
        </w:r>
      </w:hyperlink>
      <w:r>
        <w:t xml:space="preserve">, от 26.12.2013 </w:t>
      </w:r>
      <w:hyperlink r:id="rId118">
        <w:r>
          <w:rPr>
            <w:color w:val="0000FF"/>
          </w:rPr>
          <w:t>N 122-ЗРХ</w:t>
        </w:r>
      </w:hyperlink>
      <w:r>
        <w:t>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Для социальной реабилитации несовершеннолетних, освободившихся из учреждений уголовно-исполнительной системы, а также вернувшихся из специальных учебно-воспитательных учреждений закрытого типа, исполнительными органами государственной власти Республики Хакасия в сфере образования, органами управления социальной защитой населения разрабатываются программы социальной реабилитации, адаптации, профессионального обучения или трудоустройства несовершеннолетних с участием органов службы занятости населения.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Закона</w:t>
        </w:r>
      </w:hyperlink>
      <w:r>
        <w:t xml:space="preserve"> Республики Хакасия от 11.04.2016 N 25-ЗРХ)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42(1). Информационное обеспечение деятельности по профилактике безнадзорности и правонарушений несовершеннолетних</w:t>
      </w:r>
    </w:p>
    <w:p w:rsidR="00AE34B3" w:rsidRDefault="00AE34B3">
      <w:pPr>
        <w:pStyle w:val="ConsPlusNormal"/>
        <w:ind w:firstLine="540"/>
        <w:jc w:val="both"/>
      </w:pPr>
    </w:p>
    <w:p w:rsidR="00AE34B3" w:rsidRDefault="00AE34B3">
      <w:pPr>
        <w:pStyle w:val="ConsPlusNormal"/>
        <w:ind w:firstLine="540"/>
        <w:jc w:val="both"/>
      </w:pPr>
      <w:r>
        <w:t xml:space="preserve">(введена </w:t>
      </w:r>
      <w:hyperlink r:id="rId120">
        <w:r>
          <w:rPr>
            <w:color w:val="0000FF"/>
          </w:rPr>
          <w:t>Законом</w:t>
        </w:r>
      </w:hyperlink>
      <w:r>
        <w:t xml:space="preserve"> Республики Хакасия от 20.12.2017 N 103-ЗРХ)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1. В средствах массовой информации, учредителями которых являются органы государственной власти Республики Хакасия или органы местного самоуправления, в соответствии с законодательством Российской Федерации о средствах массовой информации публикуются материалы о деятельности по профилактике безнадзорности и правонарушений несовершеннолетних.</w:t>
      </w:r>
    </w:p>
    <w:p w:rsidR="00AE34B3" w:rsidRDefault="00AE34B3">
      <w:pPr>
        <w:pStyle w:val="ConsPlusNormal"/>
        <w:spacing w:before="220"/>
        <w:ind w:firstLine="540"/>
        <w:jc w:val="both"/>
      </w:pPr>
      <w:r>
        <w:t>2. В целях информационного обеспечения деятельности по профилактике безнадзорности и правонарушений несовершеннолетних, ее публичности и открытости органы и учреждения системы профилактики безнадзорности и правонарушений несовершеннолетних и лица, участвующие в профилактике безнадзорности и правонарушений несовершеннолетних, вправе в информационно-телекоммуникационной сети "Интернет" создавать специальные сайты, а также в соответствии с законодательством Российской Федерации использовать официальные сайты органов исполнительной власти Республики Хакасия, органов местного самоуправления.</w:t>
      </w:r>
    </w:p>
    <w:p w:rsidR="00AE34B3" w:rsidRDefault="00AE34B3">
      <w:pPr>
        <w:pStyle w:val="ConsPlusNormal"/>
        <w:jc w:val="both"/>
      </w:pPr>
      <w:r>
        <w:t xml:space="preserve">(в ред. </w:t>
      </w:r>
      <w:hyperlink r:id="rId121">
        <w:r>
          <w:rPr>
            <w:color w:val="0000FF"/>
          </w:rPr>
          <w:t>Закона</w:t>
        </w:r>
      </w:hyperlink>
      <w:r>
        <w:t xml:space="preserve"> Республики Хакасия от 17.12.2018 N 73-ЗРХ)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jc w:val="center"/>
        <w:outlineLvl w:val="0"/>
      </w:pPr>
      <w:r>
        <w:t>Глава 4. ОТВЕТСТВЕННОСТЬ ЗА НАРУШЕНИЕ НАСТОЯЩЕГО ЗАКОНА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43. Ответственность за нарушение настоящего Закона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Ответственность граждан, должностных лиц и организаций за нарушение настоящего Закона наступает в соответствии с федеральным законодательством и законодательством Республики Хакасия.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jc w:val="center"/>
        <w:outlineLvl w:val="0"/>
      </w:pPr>
      <w:r>
        <w:t>Глава 5. ЗАКЛЮЧИТЕЛЬНЫЕ ПОЛОЖЕНИЯ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Title"/>
        <w:ind w:firstLine="540"/>
        <w:jc w:val="both"/>
        <w:outlineLvl w:val="1"/>
      </w:pPr>
      <w:r>
        <w:t>Статья 44. Вступление в силу настоящего Закона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ind w:firstLine="540"/>
        <w:jc w:val="both"/>
      </w:pPr>
      <w:r>
        <w:t>Настоящий Закон вступает в силу через 10 дней со дня его официального опубликования.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jc w:val="right"/>
      </w:pPr>
      <w:r>
        <w:t>Председатель Правительства</w:t>
      </w:r>
    </w:p>
    <w:p w:rsidR="00AE34B3" w:rsidRDefault="00AE34B3">
      <w:pPr>
        <w:pStyle w:val="ConsPlusNormal"/>
        <w:jc w:val="right"/>
      </w:pPr>
      <w:r>
        <w:t>Республики Хакасия</w:t>
      </w:r>
    </w:p>
    <w:p w:rsidR="00AE34B3" w:rsidRDefault="00AE34B3">
      <w:pPr>
        <w:pStyle w:val="ConsPlusNormal"/>
        <w:jc w:val="right"/>
      </w:pPr>
      <w:r>
        <w:t>А.И.ЛЕБЕДЬ</w:t>
      </w:r>
    </w:p>
    <w:p w:rsidR="00AE34B3" w:rsidRDefault="00AE34B3">
      <w:pPr>
        <w:pStyle w:val="ConsPlusNormal"/>
      </w:pPr>
      <w:r>
        <w:t>Абакан</w:t>
      </w:r>
    </w:p>
    <w:p w:rsidR="00AE34B3" w:rsidRDefault="00AE34B3">
      <w:pPr>
        <w:pStyle w:val="ConsPlusNormal"/>
        <w:spacing w:before="220"/>
      </w:pPr>
      <w:r>
        <w:t>8 июля 2005 года</w:t>
      </w:r>
    </w:p>
    <w:p w:rsidR="00AE34B3" w:rsidRDefault="00AE34B3">
      <w:pPr>
        <w:pStyle w:val="ConsPlusNormal"/>
        <w:spacing w:before="220"/>
      </w:pPr>
      <w:r>
        <w:t>N 50-ЗРХ</w:t>
      </w: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jc w:val="both"/>
      </w:pPr>
    </w:p>
    <w:p w:rsidR="00AE34B3" w:rsidRDefault="00AE34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3CF3" w:rsidRDefault="00A83CF3">
      <w:bookmarkStart w:id="7" w:name="_GoBack"/>
      <w:bookmarkEnd w:id="7"/>
    </w:p>
    <w:sectPr w:rsidR="00A83CF3" w:rsidSect="00D84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B3"/>
    <w:rsid w:val="00A83CF3"/>
    <w:rsid w:val="00AE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C9AC8-257A-41A8-AC70-7EEE7412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34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E34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E34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E34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E34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E34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E34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E34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2265&amp;dst=100011" TargetMode="External"/><Relationship Id="rId117" Type="http://schemas.openxmlformats.org/officeDocument/2006/relationships/hyperlink" Target="https://login.consultant.ru/link/?req=doc&amp;base=RLAW188&amp;n=19685&amp;dst=100026" TargetMode="External"/><Relationship Id="rId21" Type="http://schemas.openxmlformats.org/officeDocument/2006/relationships/hyperlink" Target="https://login.consultant.ru/link/?req=doc&amp;base=RLAW188&amp;n=76618&amp;dst=100007" TargetMode="External"/><Relationship Id="rId42" Type="http://schemas.openxmlformats.org/officeDocument/2006/relationships/hyperlink" Target="https://login.consultant.ru/link/?req=doc&amp;base=LAW&amp;n=2875" TargetMode="External"/><Relationship Id="rId47" Type="http://schemas.openxmlformats.org/officeDocument/2006/relationships/hyperlink" Target="https://login.consultant.ru/link/?req=doc&amp;base=RLAW188&amp;n=71700&amp;dst=100018" TargetMode="External"/><Relationship Id="rId63" Type="http://schemas.openxmlformats.org/officeDocument/2006/relationships/hyperlink" Target="https://login.consultant.ru/link/?req=doc&amp;base=LAW&amp;n=502272" TargetMode="External"/><Relationship Id="rId68" Type="http://schemas.openxmlformats.org/officeDocument/2006/relationships/hyperlink" Target="https://login.consultant.ru/link/?req=doc&amp;base=RLAW188&amp;n=104329&amp;dst=100047" TargetMode="External"/><Relationship Id="rId84" Type="http://schemas.openxmlformats.org/officeDocument/2006/relationships/hyperlink" Target="https://login.consultant.ru/link/?req=doc&amp;base=RLAW188&amp;n=76618&amp;dst=100023" TargetMode="External"/><Relationship Id="rId89" Type="http://schemas.openxmlformats.org/officeDocument/2006/relationships/hyperlink" Target="https://login.consultant.ru/link/?req=doc&amp;base=RLAW188&amp;n=48291&amp;dst=100033" TargetMode="External"/><Relationship Id="rId112" Type="http://schemas.openxmlformats.org/officeDocument/2006/relationships/hyperlink" Target="https://login.consultant.ru/link/?req=doc&amp;base=RLAW188&amp;n=41605&amp;dst=100007" TargetMode="External"/><Relationship Id="rId16" Type="http://schemas.openxmlformats.org/officeDocument/2006/relationships/hyperlink" Target="https://login.consultant.ru/link/?req=doc&amp;base=RLAW188&amp;n=56566&amp;dst=100007" TargetMode="External"/><Relationship Id="rId107" Type="http://schemas.openxmlformats.org/officeDocument/2006/relationships/hyperlink" Target="https://login.consultant.ru/link/?req=doc&amp;base=RLAW188&amp;n=25423&amp;dst=100012" TargetMode="External"/><Relationship Id="rId11" Type="http://schemas.openxmlformats.org/officeDocument/2006/relationships/hyperlink" Target="https://login.consultant.ru/link/?req=doc&amp;base=RLAW188&amp;n=99507&amp;dst=100038" TargetMode="External"/><Relationship Id="rId32" Type="http://schemas.openxmlformats.org/officeDocument/2006/relationships/hyperlink" Target="https://login.consultant.ru/link/?req=doc&amp;base=RLAW188&amp;n=61768&amp;dst=100039" TargetMode="External"/><Relationship Id="rId37" Type="http://schemas.openxmlformats.org/officeDocument/2006/relationships/hyperlink" Target="https://login.consultant.ru/link/?req=doc&amp;base=RLAW188&amp;n=25423&amp;dst=100010" TargetMode="External"/><Relationship Id="rId53" Type="http://schemas.openxmlformats.org/officeDocument/2006/relationships/hyperlink" Target="https://login.consultant.ru/link/?req=doc&amp;base=RLAW188&amp;n=71700&amp;dst=100021" TargetMode="External"/><Relationship Id="rId58" Type="http://schemas.openxmlformats.org/officeDocument/2006/relationships/hyperlink" Target="https://login.consultant.ru/link/?req=doc&amp;base=RLAW188&amp;n=13759&amp;dst=100010" TargetMode="External"/><Relationship Id="rId74" Type="http://schemas.openxmlformats.org/officeDocument/2006/relationships/hyperlink" Target="https://login.consultant.ru/link/?req=doc&amp;base=LAW&amp;n=502272" TargetMode="External"/><Relationship Id="rId79" Type="http://schemas.openxmlformats.org/officeDocument/2006/relationships/hyperlink" Target="https://login.consultant.ru/link/?req=doc&amp;base=RLAW188&amp;n=71700&amp;dst=100028" TargetMode="External"/><Relationship Id="rId102" Type="http://schemas.openxmlformats.org/officeDocument/2006/relationships/hyperlink" Target="https://login.consultant.ru/link/?req=doc&amp;base=RLAW188&amp;n=19685&amp;dst=100022" TargetMode="External"/><Relationship Id="rId123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188&amp;n=11685&amp;dst=100007" TargetMode="External"/><Relationship Id="rId61" Type="http://schemas.openxmlformats.org/officeDocument/2006/relationships/hyperlink" Target="https://login.consultant.ru/link/?req=doc&amp;base=RLAW188&amp;n=104329&amp;dst=100037" TargetMode="External"/><Relationship Id="rId82" Type="http://schemas.openxmlformats.org/officeDocument/2006/relationships/hyperlink" Target="https://login.consultant.ru/link/?req=doc&amp;base=RLAW188&amp;n=104329&amp;dst=100058" TargetMode="External"/><Relationship Id="rId90" Type="http://schemas.openxmlformats.org/officeDocument/2006/relationships/hyperlink" Target="https://login.consultant.ru/link/?req=doc&amp;base=RLAW188&amp;n=61768&amp;dst=100042" TargetMode="External"/><Relationship Id="rId95" Type="http://schemas.openxmlformats.org/officeDocument/2006/relationships/hyperlink" Target="https://login.consultant.ru/link/?req=doc&amp;base=RLAW188&amp;n=48291&amp;dst=100038" TargetMode="External"/><Relationship Id="rId19" Type="http://schemas.openxmlformats.org/officeDocument/2006/relationships/hyperlink" Target="https://login.consultant.ru/link/?req=doc&amp;base=RLAW188&amp;n=68228&amp;dst=100007" TargetMode="External"/><Relationship Id="rId14" Type="http://schemas.openxmlformats.org/officeDocument/2006/relationships/hyperlink" Target="https://login.consultant.ru/link/?req=doc&amp;base=RLAW188&amp;n=45459&amp;dst=100007" TargetMode="External"/><Relationship Id="rId22" Type="http://schemas.openxmlformats.org/officeDocument/2006/relationships/hyperlink" Target="https://login.consultant.ru/link/?req=doc&amp;base=RLAW188&amp;n=104329&amp;dst=100007" TargetMode="External"/><Relationship Id="rId27" Type="http://schemas.openxmlformats.org/officeDocument/2006/relationships/hyperlink" Target="https://login.consultant.ru/link/?req=doc&amp;base=RLAW188&amp;n=104329&amp;dst=100009" TargetMode="External"/><Relationship Id="rId30" Type="http://schemas.openxmlformats.org/officeDocument/2006/relationships/hyperlink" Target="https://login.consultant.ru/link/?req=doc&amp;base=RLAW188&amp;n=48291&amp;dst=100009" TargetMode="External"/><Relationship Id="rId35" Type="http://schemas.openxmlformats.org/officeDocument/2006/relationships/hyperlink" Target="https://login.consultant.ru/link/?req=doc&amp;base=RLAW188&amp;n=45459&amp;dst=100008" TargetMode="External"/><Relationship Id="rId43" Type="http://schemas.openxmlformats.org/officeDocument/2006/relationships/hyperlink" Target="https://login.consultant.ru/link/?req=doc&amp;base=RLAW188&amp;n=98053" TargetMode="External"/><Relationship Id="rId48" Type="http://schemas.openxmlformats.org/officeDocument/2006/relationships/hyperlink" Target="https://login.consultant.ru/link/?req=doc&amp;base=RLAW188&amp;n=68228&amp;dst=100014" TargetMode="External"/><Relationship Id="rId56" Type="http://schemas.openxmlformats.org/officeDocument/2006/relationships/hyperlink" Target="https://login.consultant.ru/link/?req=doc&amp;base=RLAW188&amp;n=68228&amp;dst=100015" TargetMode="External"/><Relationship Id="rId64" Type="http://schemas.openxmlformats.org/officeDocument/2006/relationships/hyperlink" Target="https://login.consultant.ru/link/?req=doc&amp;base=RLAW188&amp;n=114535" TargetMode="External"/><Relationship Id="rId69" Type="http://schemas.openxmlformats.org/officeDocument/2006/relationships/hyperlink" Target="https://login.consultant.ru/link/?req=doc&amp;base=RLAW188&amp;n=104329&amp;dst=100048" TargetMode="External"/><Relationship Id="rId77" Type="http://schemas.openxmlformats.org/officeDocument/2006/relationships/hyperlink" Target="https://login.consultant.ru/link/?req=doc&amp;base=RLAW188&amp;n=45459&amp;dst=100033" TargetMode="External"/><Relationship Id="rId100" Type="http://schemas.openxmlformats.org/officeDocument/2006/relationships/hyperlink" Target="https://login.consultant.ru/link/?req=doc&amp;base=RLAW188&amp;n=48291&amp;dst=100047" TargetMode="External"/><Relationship Id="rId105" Type="http://schemas.openxmlformats.org/officeDocument/2006/relationships/hyperlink" Target="https://login.consultant.ru/link/?req=doc&amp;base=RLAW188&amp;n=11685&amp;dst=100014" TargetMode="External"/><Relationship Id="rId113" Type="http://schemas.openxmlformats.org/officeDocument/2006/relationships/hyperlink" Target="https://login.consultant.ru/link/?req=doc&amp;base=RLAW188&amp;n=41605&amp;dst=100009" TargetMode="External"/><Relationship Id="rId118" Type="http://schemas.openxmlformats.org/officeDocument/2006/relationships/hyperlink" Target="https://login.consultant.ru/link/?req=doc&amp;base=RLAW188&amp;n=48291&amp;dst=100049" TargetMode="External"/><Relationship Id="rId8" Type="http://schemas.openxmlformats.org/officeDocument/2006/relationships/hyperlink" Target="https://login.consultant.ru/link/?req=doc&amp;base=RLAW188&amp;n=19685&amp;dst=100007" TargetMode="External"/><Relationship Id="rId51" Type="http://schemas.openxmlformats.org/officeDocument/2006/relationships/hyperlink" Target="https://login.consultant.ru/link/?req=doc&amp;base=RLAW188&amp;n=99507&amp;dst=100038" TargetMode="External"/><Relationship Id="rId72" Type="http://schemas.openxmlformats.org/officeDocument/2006/relationships/hyperlink" Target="https://login.consultant.ru/link/?req=doc&amp;base=LAW&amp;n=502272" TargetMode="External"/><Relationship Id="rId80" Type="http://schemas.openxmlformats.org/officeDocument/2006/relationships/hyperlink" Target="https://login.consultant.ru/link/?req=doc&amp;base=LAW&amp;n=502265&amp;dst=100032" TargetMode="External"/><Relationship Id="rId85" Type="http://schemas.openxmlformats.org/officeDocument/2006/relationships/hyperlink" Target="https://login.consultant.ru/link/?req=doc&amp;base=RLAW188&amp;n=76618&amp;dst=100024" TargetMode="External"/><Relationship Id="rId93" Type="http://schemas.openxmlformats.org/officeDocument/2006/relationships/hyperlink" Target="https://login.consultant.ru/link/?req=doc&amp;base=RLAW188&amp;n=61768&amp;dst=100043" TargetMode="External"/><Relationship Id="rId98" Type="http://schemas.openxmlformats.org/officeDocument/2006/relationships/hyperlink" Target="https://login.consultant.ru/link/?req=doc&amp;base=RLAW188&amp;n=48291&amp;dst=100045" TargetMode="External"/><Relationship Id="rId121" Type="http://schemas.openxmlformats.org/officeDocument/2006/relationships/hyperlink" Target="https://login.consultant.ru/link/?req=doc&amp;base=RLAW188&amp;n=76618&amp;dst=10003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8&amp;n=61126&amp;dst=100007" TargetMode="External"/><Relationship Id="rId17" Type="http://schemas.openxmlformats.org/officeDocument/2006/relationships/hyperlink" Target="https://login.consultant.ru/link/?req=doc&amp;base=RLAW188&amp;n=58999&amp;dst=100007" TargetMode="External"/><Relationship Id="rId25" Type="http://schemas.openxmlformats.org/officeDocument/2006/relationships/hyperlink" Target="https://login.consultant.ru/link/?req=doc&amp;base=RLAW188&amp;n=71700&amp;dst=100008" TargetMode="External"/><Relationship Id="rId33" Type="http://schemas.openxmlformats.org/officeDocument/2006/relationships/hyperlink" Target="https://login.consultant.ru/link/?req=doc&amp;base=RLAW188&amp;n=48291&amp;dst=100012" TargetMode="External"/><Relationship Id="rId38" Type="http://schemas.openxmlformats.org/officeDocument/2006/relationships/hyperlink" Target="https://login.consultant.ru/link/?req=doc&amp;base=RLAW188&amp;n=104329&amp;dst=100011" TargetMode="External"/><Relationship Id="rId46" Type="http://schemas.openxmlformats.org/officeDocument/2006/relationships/hyperlink" Target="https://login.consultant.ru/link/?req=doc&amp;base=RLAW188&amp;n=45459&amp;dst=100010" TargetMode="External"/><Relationship Id="rId59" Type="http://schemas.openxmlformats.org/officeDocument/2006/relationships/hyperlink" Target="https://login.consultant.ru/link/?req=doc&amp;base=RLAW188&amp;n=104329&amp;dst=100034" TargetMode="External"/><Relationship Id="rId67" Type="http://schemas.openxmlformats.org/officeDocument/2006/relationships/hyperlink" Target="https://login.consultant.ru/link/?req=doc&amp;base=RLAW188&amp;n=76618&amp;dst=100020" TargetMode="External"/><Relationship Id="rId103" Type="http://schemas.openxmlformats.org/officeDocument/2006/relationships/hyperlink" Target="https://login.consultant.ru/link/?req=doc&amp;base=RLAW188&amp;n=19685&amp;dst=100023" TargetMode="External"/><Relationship Id="rId108" Type="http://schemas.openxmlformats.org/officeDocument/2006/relationships/hyperlink" Target="https://login.consultant.ru/link/?req=doc&amp;base=RLAW188&amp;n=26160&amp;dst=100012" TargetMode="External"/><Relationship Id="rId116" Type="http://schemas.openxmlformats.org/officeDocument/2006/relationships/hyperlink" Target="https://login.consultant.ru/link/?req=doc&amp;base=RLAW188&amp;n=19685&amp;dst=100025" TargetMode="External"/><Relationship Id="rId20" Type="http://schemas.openxmlformats.org/officeDocument/2006/relationships/hyperlink" Target="https://login.consultant.ru/link/?req=doc&amp;base=RLAW188&amp;n=71700&amp;dst=100007" TargetMode="External"/><Relationship Id="rId41" Type="http://schemas.openxmlformats.org/officeDocument/2006/relationships/hyperlink" Target="https://login.consultant.ru/link/?req=doc&amp;base=RLAW188&amp;n=104329&amp;dst=100012" TargetMode="External"/><Relationship Id="rId54" Type="http://schemas.openxmlformats.org/officeDocument/2006/relationships/hyperlink" Target="https://login.consultant.ru/link/?req=doc&amp;base=RLAW188&amp;n=45459&amp;dst=100012" TargetMode="External"/><Relationship Id="rId62" Type="http://schemas.openxmlformats.org/officeDocument/2006/relationships/hyperlink" Target="https://login.consultant.ru/link/?req=doc&amp;base=LAW&amp;n=502265&amp;dst=100049" TargetMode="External"/><Relationship Id="rId70" Type="http://schemas.openxmlformats.org/officeDocument/2006/relationships/hyperlink" Target="https://login.consultant.ru/link/?req=doc&amp;base=LAW&amp;n=502272" TargetMode="External"/><Relationship Id="rId75" Type="http://schemas.openxmlformats.org/officeDocument/2006/relationships/hyperlink" Target="https://login.consultant.ru/link/?req=doc&amp;base=RLAW188&amp;n=104329&amp;dst=100049" TargetMode="External"/><Relationship Id="rId83" Type="http://schemas.openxmlformats.org/officeDocument/2006/relationships/hyperlink" Target="https://login.consultant.ru/link/?req=doc&amp;base=RLAW188&amp;n=104329&amp;dst=100059" TargetMode="External"/><Relationship Id="rId88" Type="http://schemas.openxmlformats.org/officeDocument/2006/relationships/hyperlink" Target="https://login.consultant.ru/link/?req=doc&amp;base=RLAW188&amp;n=104329&amp;dst=100071" TargetMode="External"/><Relationship Id="rId91" Type="http://schemas.openxmlformats.org/officeDocument/2006/relationships/hyperlink" Target="https://login.consultant.ru/link/?req=doc&amp;base=RLAW188&amp;n=48291&amp;dst=100034" TargetMode="External"/><Relationship Id="rId96" Type="http://schemas.openxmlformats.org/officeDocument/2006/relationships/hyperlink" Target="https://login.consultant.ru/link/?req=doc&amp;base=RLAW188&amp;n=48291&amp;dst=100039" TargetMode="External"/><Relationship Id="rId111" Type="http://schemas.openxmlformats.org/officeDocument/2006/relationships/hyperlink" Target="https://login.consultant.ru/link/?req=doc&amp;base=RLAW188&amp;n=48291&amp;dst=10004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8&amp;n=13759&amp;dst=100007" TargetMode="External"/><Relationship Id="rId15" Type="http://schemas.openxmlformats.org/officeDocument/2006/relationships/hyperlink" Target="https://login.consultant.ru/link/?req=doc&amp;base=RLAW188&amp;n=48291&amp;dst=100007" TargetMode="External"/><Relationship Id="rId23" Type="http://schemas.openxmlformats.org/officeDocument/2006/relationships/hyperlink" Target="https://login.consultant.ru/link/?req=doc&amp;base=LAW&amp;n=2875" TargetMode="External"/><Relationship Id="rId28" Type="http://schemas.openxmlformats.org/officeDocument/2006/relationships/hyperlink" Target="https://login.consultant.ru/link/?req=doc&amp;base=RLAW188&amp;n=68228&amp;dst=100008" TargetMode="External"/><Relationship Id="rId36" Type="http://schemas.openxmlformats.org/officeDocument/2006/relationships/hyperlink" Target="https://login.consultant.ru/link/?req=doc&amp;base=RLAW188&amp;n=71700&amp;dst=100012" TargetMode="External"/><Relationship Id="rId49" Type="http://schemas.openxmlformats.org/officeDocument/2006/relationships/hyperlink" Target="https://login.consultant.ru/link/?req=doc&amp;base=RLAW188&amp;n=104329&amp;dst=100030" TargetMode="External"/><Relationship Id="rId57" Type="http://schemas.openxmlformats.org/officeDocument/2006/relationships/hyperlink" Target="https://login.consultant.ru/link/?req=doc&amp;base=RLAW188&amp;n=13759&amp;dst=100009" TargetMode="External"/><Relationship Id="rId106" Type="http://schemas.openxmlformats.org/officeDocument/2006/relationships/hyperlink" Target="https://login.consultant.ru/link/?req=doc&amp;base=RLAW188&amp;n=61126&amp;dst=100007" TargetMode="External"/><Relationship Id="rId114" Type="http://schemas.openxmlformats.org/officeDocument/2006/relationships/hyperlink" Target="https://login.consultant.ru/link/?req=doc&amp;base=LAW&amp;n=494984" TargetMode="External"/><Relationship Id="rId119" Type="http://schemas.openxmlformats.org/officeDocument/2006/relationships/hyperlink" Target="https://login.consultant.ru/link/?req=doc&amp;base=RLAW188&amp;n=61768&amp;dst=100044" TargetMode="External"/><Relationship Id="rId10" Type="http://schemas.openxmlformats.org/officeDocument/2006/relationships/hyperlink" Target="https://login.consultant.ru/link/?req=doc&amp;base=RLAW188&amp;n=26160&amp;dst=100007" TargetMode="External"/><Relationship Id="rId31" Type="http://schemas.openxmlformats.org/officeDocument/2006/relationships/hyperlink" Target="https://login.consultant.ru/link/?req=doc&amp;base=RLAW188&amp;n=68228&amp;dst=100012" TargetMode="External"/><Relationship Id="rId44" Type="http://schemas.openxmlformats.org/officeDocument/2006/relationships/hyperlink" Target="https://login.consultant.ru/link/?req=doc&amp;base=RLAW188&amp;n=104329&amp;dst=100018" TargetMode="External"/><Relationship Id="rId52" Type="http://schemas.openxmlformats.org/officeDocument/2006/relationships/hyperlink" Target="https://login.consultant.ru/link/?req=doc&amp;base=RLAW188&amp;n=71700&amp;dst=100020" TargetMode="External"/><Relationship Id="rId60" Type="http://schemas.openxmlformats.org/officeDocument/2006/relationships/hyperlink" Target="https://login.consultant.ru/link/?req=doc&amp;base=RLAW188&amp;n=104329&amp;dst=100036" TargetMode="External"/><Relationship Id="rId65" Type="http://schemas.openxmlformats.org/officeDocument/2006/relationships/hyperlink" Target="https://login.consultant.ru/link/?req=doc&amp;base=RLAW188&amp;n=104329&amp;dst=100046" TargetMode="External"/><Relationship Id="rId73" Type="http://schemas.openxmlformats.org/officeDocument/2006/relationships/hyperlink" Target="https://login.consultant.ru/link/?req=doc&amp;base=RLAW188&amp;n=114535" TargetMode="External"/><Relationship Id="rId78" Type="http://schemas.openxmlformats.org/officeDocument/2006/relationships/hyperlink" Target="https://login.consultant.ru/link/?req=doc&amp;base=RLAW188&amp;n=104329&amp;dst=100053" TargetMode="External"/><Relationship Id="rId81" Type="http://schemas.openxmlformats.org/officeDocument/2006/relationships/hyperlink" Target="https://login.consultant.ru/link/?req=doc&amp;base=RLAW188&amp;n=104329&amp;dst=100056" TargetMode="External"/><Relationship Id="rId86" Type="http://schemas.openxmlformats.org/officeDocument/2006/relationships/hyperlink" Target="https://login.consultant.ru/link/?req=doc&amp;base=RLAW188&amp;n=76618&amp;dst=100025" TargetMode="External"/><Relationship Id="rId94" Type="http://schemas.openxmlformats.org/officeDocument/2006/relationships/hyperlink" Target="https://login.consultant.ru/link/?req=doc&amp;base=RLAW188&amp;n=48291&amp;dst=100037" TargetMode="External"/><Relationship Id="rId99" Type="http://schemas.openxmlformats.org/officeDocument/2006/relationships/hyperlink" Target="https://login.consultant.ru/link/?req=doc&amp;base=RLAW188&amp;n=48291&amp;dst=100046" TargetMode="External"/><Relationship Id="rId101" Type="http://schemas.openxmlformats.org/officeDocument/2006/relationships/hyperlink" Target="https://login.consultant.ru/link/?req=doc&amp;base=LAW&amp;n=502265" TargetMode="External"/><Relationship Id="rId122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8&amp;n=25423&amp;dst=100007" TargetMode="External"/><Relationship Id="rId13" Type="http://schemas.openxmlformats.org/officeDocument/2006/relationships/hyperlink" Target="https://login.consultant.ru/link/?req=doc&amp;base=RLAW188&amp;n=41605&amp;dst=100007" TargetMode="External"/><Relationship Id="rId18" Type="http://schemas.openxmlformats.org/officeDocument/2006/relationships/hyperlink" Target="https://login.consultant.ru/link/?req=doc&amp;base=RLAW188&amp;n=61768&amp;dst=100035" TargetMode="External"/><Relationship Id="rId39" Type="http://schemas.openxmlformats.org/officeDocument/2006/relationships/hyperlink" Target="https://login.consultant.ru/link/?req=doc&amp;base=LAW&amp;n=2875" TargetMode="External"/><Relationship Id="rId109" Type="http://schemas.openxmlformats.org/officeDocument/2006/relationships/hyperlink" Target="https://login.consultant.ru/link/?req=doc&amp;base=RLAW188&amp;n=58999&amp;dst=100011" TargetMode="External"/><Relationship Id="rId34" Type="http://schemas.openxmlformats.org/officeDocument/2006/relationships/hyperlink" Target="https://login.consultant.ru/link/?req=doc&amp;base=RLAW188&amp;n=48291&amp;dst=100014" TargetMode="External"/><Relationship Id="rId50" Type="http://schemas.openxmlformats.org/officeDocument/2006/relationships/hyperlink" Target="https://login.consultant.ru/link/?req=doc&amp;base=RLAW188&amp;n=104329&amp;dst=100031" TargetMode="External"/><Relationship Id="rId55" Type="http://schemas.openxmlformats.org/officeDocument/2006/relationships/hyperlink" Target="https://login.consultant.ru/link/?req=doc&amp;base=RLAW188&amp;n=104329&amp;dst=100032" TargetMode="External"/><Relationship Id="rId76" Type="http://schemas.openxmlformats.org/officeDocument/2006/relationships/hyperlink" Target="https://login.consultant.ru/link/?req=doc&amp;base=RLAW188&amp;n=104329&amp;dst=100052" TargetMode="External"/><Relationship Id="rId97" Type="http://schemas.openxmlformats.org/officeDocument/2006/relationships/hyperlink" Target="https://login.consultant.ru/link/?req=doc&amp;base=RLAW188&amp;n=76618&amp;dst=100029" TargetMode="External"/><Relationship Id="rId104" Type="http://schemas.openxmlformats.org/officeDocument/2006/relationships/hyperlink" Target="https://login.consultant.ru/link/?req=doc&amp;base=RLAW188&amp;n=19685&amp;dst=100024" TargetMode="External"/><Relationship Id="rId120" Type="http://schemas.openxmlformats.org/officeDocument/2006/relationships/hyperlink" Target="https://login.consultant.ru/link/?req=doc&amp;base=RLAW188&amp;n=71700&amp;dst=100040" TargetMode="External"/><Relationship Id="rId7" Type="http://schemas.openxmlformats.org/officeDocument/2006/relationships/hyperlink" Target="https://login.consultant.ru/link/?req=doc&amp;base=RLAW188&amp;n=17379&amp;dst=100007" TargetMode="External"/><Relationship Id="rId71" Type="http://schemas.openxmlformats.org/officeDocument/2006/relationships/hyperlink" Target="https://login.consultant.ru/link/?req=doc&amp;base=RLAW188&amp;n=114535" TargetMode="External"/><Relationship Id="rId92" Type="http://schemas.openxmlformats.org/officeDocument/2006/relationships/hyperlink" Target="https://login.consultant.ru/link/?req=doc&amp;base=RLAW188&amp;n=48291&amp;dst=10003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8&amp;n=104329&amp;dst=100010" TargetMode="External"/><Relationship Id="rId24" Type="http://schemas.openxmlformats.org/officeDocument/2006/relationships/hyperlink" Target="https://login.consultant.ru/link/?req=doc&amp;base=RLAW188&amp;n=25423&amp;dst=100008" TargetMode="External"/><Relationship Id="rId40" Type="http://schemas.openxmlformats.org/officeDocument/2006/relationships/hyperlink" Target="https://login.consultant.ru/link/?req=doc&amp;base=LAW&amp;n=502265&amp;dst=100027" TargetMode="External"/><Relationship Id="rId45" Type="http://schemas.openxmlformats.org/officeDocument/2006/relationships/hyperlink" Target="https://login.consultant.ru/link/?req=doc&amp;base=RLAW188&amp;n=98053" TargetMode="External"/><Relationship Id="rId66" Type="http://schemas.openxmlformats.org/officeDocument/2006/relationships/hyperlink" Target="https://login.consultant.ru/link/?req=doc&amp;base=RLAW188&amp;n=11685&amp;dst=100010" TargetMode="External"/><Relationship Id="rId87" Type="http://schemas.openxmlformats.org/officeDocument/2006/relationships/hyperlink" Target="https://login.consultant.ru/link/?req=doc&amp;base=RLAW188&amp;n=104329&amp;dst=100060" TargetMode="External"/><Relationship Id="rId110" Type="http://schemas.openxmlformats.org/officeDocument/2006/relationships/hyperlink" Target="https://login.consultant.ru/link/?req=doc&amp;base=RLAW188&amp;n=58999&amp;dst=100011" TargetMode="External"/><Relationship Id="rId115" Type="http://schemas.openxmlformats.org/officeDocument/2006/relationships/hyperlink" Target="https://login.consultant.ru/link/?req=doc&amp;base=RLAW188&amp;n=25423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10151</Words>
  <Characters>57861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Пользователь74</dc:creator>
  <cp:keywords/>
  <dc:description/>
  <cp:lastModifiedBy>Пользователь74</cp:lastModifiedBy>
  <cp:revision>1</cp:revision>
  <dcterms:created xsi:type="dcterms:W3CDTF">2025-04-16T02:33:00Z</dcterms:created>
  <dcterms:modified xsi:type="dcterms:W3CDTF">2025-04-16T02:37:00Z</dcterms:modified>
</cp:coreProperties>
</file>