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A3379">
      <w:bookmarkStart w:id="0" w:name="_GoBack"/>
      <w:bookmarkEnd w:id="0"/>
      <w:r>
        <w:t xml:space="preserve">                                                                                                               Приложение к стандарту </w:t>
      </w:r>
    </w:p>
    <w:p w:rsidR="00000000" w:rsidRDefault="009A3379">
      <w:r>
        <w:t xml:space="preserve">                                                                                              </w:t>
      </w:r>
    </w:p>
    <w:p w:rsidR="00000000" w:rsidRDefault="009A3379"/>
    <w:p w:rsidR="00000000" w:rsidRDefault="009A3379"/>
    <w:p w:rsidR="00000000" w:rsidRDefault="009A3379"/>
    <w:p w:rsidR="00000000" w:rsidRDefault="009A3379"/>
    <w:p w:rsidR="00000000" w:rsidRDefault="009A3379"/>
    <w:p w:rsidR="00000000" w:rsidRDefault="009A3379">
      <w:r>
        <w:t xml:space="preserve">                     </w:t>
      </w:r>
      <w:r>
        <w:t xml:space="preserve">                       Титульный  лист</w:t>
      </w:r>
    </w:p>
    <w:p w:rsidR="00000000" w:rsidRDefault="009A3379"/>
    <w:p w:rsidR="00000000" w:rsidRDefault="009A3379"/>
    <w:p w:rsidR="00000000" w:rsidRDefault="009A3379"/>
    <w:p w:rsidR="00000000" w:rsidRDefault="009A3379"/>
    <w:p w:rsidR="00000000" w:rsidRDefault="009A3379">
      <w:pPr>
        <w:jc w:val="center"/>
      </w:pPr>
      <w:r>
        <w:t xml:space="preserve">Отчет </w:t>
      </w:r>
    </w:p>
    <w:p w:rsidR="00000000" w:rsidRDefault="009A3379">
      <w:pPr>
        <w:jc w:val="center"/>
      </w:pPr>
      <w:r>
        <w:t xml:space="preserve">об анализе бюджетного процесса в муниципальном образовании «____________________________________________________________» </w:t>
      </w:r>
    </w:p>
    <w:p w:rsidR="00000000" w:rsidRDefault="009A3379">
      <w:pPr>
        <w:jc w:val="center"/>
      </w:pPr>
      <w:r>
        <w:t>и предложения , направленные на его совершенствование</w:t>
      </w: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</w:p>
    <w:p w:rsidR="00000000" w:rsidRDefault="009A3379">
      <w:pPr>
        <w:jc w:val="center"/>
      </w:pPr>
      <w:r>
        <w:lastRenderedPageBreak/>
        <w:t>Внутрення часть</w:t>
      </w:r>
    </w:p>
    <w:p w:rsidR="00000000" w:rsidRDefault="009A3379">
      <w:pPr>
        <w:jc w:val="center"/>
      </w:pPr>
    </w:p>
    <w:p w:rsidR="00000000" w:rsidRDefault="009A3379">
      <w:pPr>
        <w:jc w:val="center"/>
      </w:pPr>
      <w:r>
        <w:t>Раздел1</w:t>
      </w:r>
    </w:p>
    <w:p w:rsidR="00000000" w:rsidRDefault="009A3379">
      <w:pPr>
        <w:jc w:val="center"/>
      </w:pPr>
    </w:p>
    <w:p w:rsidR="00000000" w:rsidRDefault="009A3379">
      <w:pPr>
        <w:jc w:val="center"/>
      </w:pPr>
      <w:r>
        <w:t>Краткая характеристика муниципального образования включает в себя:</w:t>
      </w:r>
    </w:p>
    <w:p w:rsidR="00000000" w:rsidRDefault="009A3379">
      <w:pPr>
        <w:jc w:val="both"/>
      </w:pPr>
    </w:p>
    <w:p w:rsidR="00000000" w:rsidRDefault="009A3379">
      <w:pPr>
        <w:numPr>
          <w:ilvl w:val="0"/>
          <w:numId w:val="1"/>
        </w:numPr>
        <w:jc w:val="both"/>
      </w:pPr>
      <w:r>
        <w:t>основные социально-экономические параметры муниципального образования (объем производства по отраслям,численность наснления ,численность занятых, уровень б</w:t>
      </w:r>
      <w:r>
        <w:t>езработицы,средняя заработная плата;</w:t>
      </w:r>
    </w:p>
    <w:p w:rsidR="00000000" w:rsidRDefault="009A3379">
      <w:pPr>
        <w:numPr>
          <w:ilvl w:val="0"/>
          <w:numId w:val="1"/>
        </w:numPr>
        <w:jc w:val="both"/>
      </w:pPr>
      <w:r>
        <w:t>тип развития муниципального оразования (оазвивающийся , стагнирующий,депрессивный);</w:t>
      </w:r>
    </w:p>
    <w:p w:rsidR="00000000" w:rsidRDefault="009A3379">
      <w:pPr>
        <w:numPr>
          <w:ilvl w:val="0"/>
          <w:numId w:val="1"/>
        </w:numPr>
        <w:jc w:val="both"/>
      </w:pPr>
      <w:r>
        <w:t>особенности системы управления в муниципальном образовании , влияющие на бюджетнвый процесс (законодательная(представительная)и исполни</w:t>
      </w:r>
      <w:r>
        <w:t>тельная ветви власти);</w:t>
      </w:r>
    </w:p>
    <w:p w:rsidR="00000000" w:rsidRDefault="009A3379">
      <w:pPr>
        <w:numPr>
          <w:ilvl w:val="0"/>
          <w:numId w:val="1"/>
        </w:numPr>
        <w:jc w:val="both"/>
      </w:pPr>
      <w:r>
        <w:t>уровень бюджетной обеспеченности и взаимоотношения муниципального образования с бюджетами более высокого уровня(донор или реципиент)</w:t>
      </w:r>
    </w:p>
    <w:p w:rsidR="00000000" w:rsidRDefault="009A3379">
      <w:pPr>
        <w:jc w:val="both"/>
      </w:pPr>
    </w:p>
    <w:p w:rsidR="00000000" w:rsidRDefault="009A3379">
      <w:pPr>
        <w:jc w:val="both"/>
      </w:pPr>
    </w:p>
    <w:p w:rsidR="00000000" w:rsidRDefault="009A3379">
      <w:pPr>
        <w:jc w:val="center"/>
      </w:pPr>
      <w:r>
        <w:t>Раздел 2</w:t>
      </w:r>
    </w:p>
    <w:p w:rsidR="00000000" w:rsidRDefault="009A3379">
      <w:pPr>
        <w:jc w:val="both"/>
      </w:pPr>
    </w:p>
    <w:p w:rsidR="00000000" w:rsidRDefault="009A3379">
      <w:pPr>
        <w:jc w:val="both"/>
      </w:pPr>
      <w:r>
        <w:t>Равернутая информация по следующим блокам:</w:t>
      </w:r>
    </w:p>
    <w:p w:rsidR="00000000" w:rsidRDefault="009A3379">
      <w:pPr>
        <w:numPr>
          <w:ilvl w:val="1"/>
          <w:numId w:val="2"/>
        </w:numPr>
        <w:jc w:val="both"/>
      </w:pPr>
      <w:r>
        <w:t>Нормативно-правовая база;</w:t>
      </w:r>
    </w:p>
    <w:p w:rsidR="00000000" w:rsidRDefault="009A3379">
      <w:pPr>
        <w:numPr>
          <w:ilvl w:val="1"/>
          <w:numId w:val="2"/>
        </w:numPr>
        <w:jc w:val="both"/>
      </w:pPr>
      <w:r>
        <w:t>Дейсвующая практика</w:t>
      </w:r>
      <w:r>
        <w:t xml:space="preserve"> разработки и принятия бюджетаи отчетов об их исполнении;</w:t>
      </w:r>
    </w:p>
    <w:p w:rsidR="00000000" w:rsidRDefault="009A3379">
      <w:pPr>
        <w:numPr>
          <w:ilvl w:val="1"/>
          <w:numId w:val="2"/>
        </w:numPr>
        <w:jc w:val="both"/>
      </w:pPr>
      <w:r>
        <w:t>Прозрачность бюджета;</w:t>
      </w:r>
    </w:p>
    <w:p w:rsidR="00000000" w:rsidRDefault="009A3379">
      <w:pPr>
        <w:numPr>
          <w:ilvl w:val="1"/>
          <w:numId w:val="2"/>
        </w:numPr>
        <w:jc w:val="both"/>
      </w:pPr>
      <w:r>
        <w:t>Бюджет и его анализ.</w:t>
      </w:r>
    </w:p>
    <w:p w:rsidR="00000000" w:rsidRDefault="009A3379">
      <w:pPr>
        <w:jc w:val="both"/>
      </w:pPr>
    </w:p>
    <w:p w:rsidR="00000000" w:rsidRDefault="009A3379">
      <w:pPr>
        <w:jc w:val="both"/>
      </w:pPr>
    </w:p>
    <w:p w:rsidR="00000000" w:rsidRDefault="009A3379">
      <w:pPr>
        <w:jc w:val="center"/>
      </w:pPr>
      <w:r>
        <w:t>Раздел 3</w:t>
      </w:r>
    </w:p>
    <w:p w:rsidR="00000000" w:rsidRDefault="009A3379">
      <w:pPr>
        <w:jc w:val="center"/>
      </w:pPr>
    </w:p>
    <w:p w:rsidR="009A3379" w:rsidRDefault="009A3379">
      <w:pPr>
        <w:jc w:val="both"/>
      </w:pPr>
      <w:r>
        <w:tab/>
        <w:t>Предложения, направленные на его совершенствование.</w:t>
      </w:r>
    </w:p>
    <w:sectPr w:rsidR="009A3379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B0C"/>
    <w:rsid w:val="006D5B0C"/>
    <w:rsid w:val="009A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7CAA849-4D8F-41A3-BB0C-69943062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Гаврилова</dc:creator>
  <cp:keywords/>
  <cp:lastModifiedBy>Андрей</cp:lastModifiedBy>
  <cp:revision>2</cp:revision>
  <cp:lastPrinted>1601-01-01T00:00:00Z</cp:lastPrinted>
  <dcterms:created xsi:type="dcterms:W3CDTF">2024-04-26T09:04:00Z</dcterms:created>
  <dcterms:modified xsi:type="dcterms:W3CDTF">2024-04-26T09:04:00Z</dcterms:modified>
</cp:coreProperties>
</file>