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DF8" w:rsidRDefault="00B17DF8">
      <w:bookmarkStart w:id="0" w:name="_GoBack"/>
      <w:bookmarkEnd w:id="0"/>
    </w:p>
    <w:p w:rsidR="00AC4F48" w:rsidRDefault="00AC4F48"/>
    <w:p w:rsidR="00AC4F48" w:rsidRDefault="00AC4F48"/>
    <w:p w:rsidR="00AC4F48" w:rsidRDefault="00AC4F48"/>
    <w:p w:rsidR="00C261CA" w:rsidRDefault="00C261CA"/>
    <w:p w:rsidR="00C261CA" w:rsidRDefault="00C261CA"/>
    <w:p w:rsidR="00C261CA" w:rsidRDefault="00C261CA" w:rsidP="00AC4F48">
      <w:pPr>
        <w:jc w:val="center"/>
        <w:rPr>
          <w:b/>
          <w:sz w:val="32"/>
          <w:szCs w:val="32"/>
        </w:rPr>
      </w:pPr>
    </w:p>
    <w:p w:rsidR="00AC4F48" w:rsidRPr="00C261CA" w:rsidRDefault="00AC4F48" w:rsidP="00AC4F48">
      <w:pPr>
        <w:jc w:val="center"/>
        <w:rPr>
          <w:b/>
          <w:sz w:val="32"/>
          <w:szCs w:val="32"/>
        </w:rPr>
      </w:pPr>
      <w:r w:rsidRPr="00C261CA">
        <w:rPr>
          <w:b/>
          <w:sz w:val="32"/>
          <w:szCs w:val="32"/>
        </w:rPr>
        <w:t>ДОКЛАД</w:t>
      </w:r>
    </w:p>
    <w:p w:rsidR="00AC4F48" w:rsidRDefault="00AC4F48" w:rsidP="00AC4F48">
      <w:pPr>
        <w:jc w:val="center"/>
      </w:pPr>
    </w:p>
    <w:p w:rsidR="00AC4F48" w:rsidRDefault="00AC4F48" w:rsidP="00AC4F48">
      <w:pPr>
        <w:jc w:val="center"/>
      </w:pPr>
    </w:p>
    <w:p w:rsidR="00AC4F48" w:rsidRPr="00C261CA" w:rsidRDefault="00AC4F48" w:rsidP="00003F71">
      <w:pPr>
        <w:rPr>
          <w:b/>
          <w:sz w:val="28"/>
          <w:szCs w:val="28"/>
        </w:rPr>
      </w:pPr>
    </w:p>
    <w:p w:rsidR="00AC4F48" w:rsidRDefault="00AC4F48"/>
    <w:p w:rsidR="00AC4F48" w:rsidRDefault="00AC4F48"/>
    <w:p w:rsidR="00AC4F48" w:rsidRPr="004C4D12" w:rsidRDefault="009B41E8" w:rsidP="004C4D12">
      <w:pPr>
        <w:pBdr>
          <w:bottom w:val="single" w:sz="12" w:space="1" w:color="auto"/>
        </w:pBdr>
        <w:jc w:val="center"/>
        <w:rPr>
          <w:sz w:val="26"/>
          <w:szCs w:val="26"/>
        </w:rPr>
      </w:pPr>
      <w:r>
        <w:rPr>
          <w:sz w:val="26"/>
          <w:szCs w:val="26"/>
        </w:rPr>
        <w:t xml:space="preserve">Бейский муниципальный </w:t>
      </w:r>
      <w:r w:rsidR="004C4D12" w:rsidRPr="004C4D12">
        <w:rPr>
          <w:sz w:val="26"/>
          <w:szCs w:val="26"/>
        </w:rPr>
        <w:t>район</w:t>
      </w:r>
    </w:p>
    <w:p w:rsidR="00AC4F48" w:rsidRDefault="00AC4F48" w:rsidP="00AC4F48">
      <w:pPr>
        <w:jc w:val="center"/>
      </w:pPr>
      <w:r>
        <w:t xml:space="preserve">Наименование городского </w:t>
      </w:r>
      <w:r w:rsidR="00B007E8">
        <w:t>округа (</w:t>
      </w:r>
      <w:r>
        <w:t>муниципального района)</w:t>
      </w:r>
    </w:p>
    <w:p w:rsidR="00AC4F48" w:rsidRDefault="00AC4F48" w:rsidP="00AC4F48">
      <w:pPr>
        <w:jc w:val="center"/>
      </w:pPr>
    </w:p>
    <w:p w:rsidR="00AC4F48" w:rsidRDefault="00AC4F48" w:rsidP="00AC4F48">
      <w:pPr>
        <w:jc w:val="center"/>
      </w:pPr>
    </w:p>
    <w:p w:rsidR="00AC4F48" w:rsidRPr="004C4D12" w:rsidRDefault="009B167E" w:rsidP="00AC4F48">
      <w:pPr>
        <w:pBdr>
          <w:bottom w:val="single" w:sz="12" w:space="1" w:color="auto"/>
        </w:pBdr>
        <w:jc w:val="center"/>
        <w:rPr>
          <w:sz w:val="26"/>
          <w:szCs w:val="26"/>
        </w:rPr>
      </w:pPr>
      <w:r>
        <w:t>Г</w:t>
      </w:r>
      <w:r w:rsidR="00F63584">
        <w:rPr>
          <w:sz w:val="26"/>
          <w:szCs w:val="26"/>
        </w:rPr>
        <w:t>лав</w:t>
      </w:r>
      <w:r>
        <w:rPr>
          <w:sz w:val="26"/>
          <w:szCs w:val="26"/>
        </w:rPr>
        <w:t>а</w:t>
      </w:r>
      <w:r w:rsidR="00F63584">
        <w:rPr>
          <w:sz w:val="26"/>
          <w:szCs w:val="26"/>
        </w:rPr>
        <w:t xml:space="preserve"> Бейского района</w:t>
      </w:r>
      <w:r>
        <w:rPr>
          <w:sz w:val="26"/>
          <w:szCs w:val="26"/>
        </w:rPr>
        <w:t xml:space="preserve"> Республики Хакасия</w:t>
      </w:r>
      <w:r w:rsidR="00F63584">
        <w:rPr>
          <w:sz w:val="26"/>
          <w:szCs w:val="26"/>
        </w:rPr>
        <w:t xml:space="preserve">, </w:t>
      </w:r>
      <w:r w:rsidR="00B007E8">
        <w:rPr>
          <w:sz w:val="26"/>
          <w:szCs w:val="26"/>
        </w:rPr>
        <w:t>Акользина Татьяна Леонидовна</w:t>
      </w:r>
    </w:p>
    <w:p w:rsidR="00AC4F48" w:rsidRDefault="00AC4F48" w:rsidP="00AC4F48">
      <w:pPr>
        <w:jc w:val="center"/>
      </w:pPr>
      <w:r>
        <w:t>Ф.И.О. главы администрации городского округа (муниципального района)</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ind w:left="1134" w:right="1134"/>
        <w:jc w:val="center"/>
        <w:rPr>
          <w:b/>
          <w:sz w:val="26"/>
          <w:szCs w:val="26"/>
        </w:rPr>
      </w:pPr>
      <w:r w:rsidRPr="00AC4F48">
        <w:rPr>
          <w:b/>
          <w:sz w:val="26"/>
          <w:szCs w:val="26"/>
        </w:rPr>
        <w:t xml:space="preserve">О достигнутых значениях показателей для оценки эффективности деятельности органов местного самоуправления </w:t>
      </w:r>
      <w:r w:rsidR="00A53DA9">
        <w:rPr>
          <w:b/>
          <w:sz w:val="26"/>
          <w:szCs w:val="26"/>
        </w:rPr>
        <w:t>муниципального образования Бейский район</w:t>
      </w:r>
      <w:r w:rsidR="007F5F1C">
        <w:rPr>
          <w:b/>
          <w:sz w:val="26"/>
          <w:szCs w:val="26"/>
        </w:rPr>
        <w:t xml:space="preserve"> за 202</w:t>
      </w:r>
      <w:r w:rsidR="009B167E">
        <w:rPr>
          <w:b/>
          <w:sz w:val="26"/>
          <w:szCs w:val="26"/>
        </w:rPr>
        <w:t>4</w:t>
      </w:r>
      <w:r w:rsidRPr="00AC4F48">
        <w:rPr>
          <w:b/>
          <w:sz w:val="26"/>
          <w:szCs w:val="26"/>
        </w:rPr>
        <w:t xml:space="preserve"> год и их планируемых значениях </w:t>
      </w:r>
    </w:p>
    <w:p w:rsidR="00AC4F48" w:rsidRPr="00AC4F48" w:rsidRDefault="00AC4F48" w:rsidP="00AC4F48">
      <w:pPr>
        <w:ind w:left="1134" w:right="1134"/>
        <w:jc w:val="center"/>
        <w:rPr>
          <w:b/>
          <w:sz w:val="26"/>
          <w:szCs w:val="26"/>
        </w:rPr>
      </w:pPr>
      <w:r w:rsidRPr="00AC4F48">
        <w:rPr>
          <w:b/>
          <w:sz w:val="26"/>
          <w:szCs w:val="26"/>
        </w:rPr>
        <w:t>на 3- летний период</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4C4D12" w:rsidRDefault="00AC4F48" w:rsidP="00AC4F48">
      <w:pPr>
        <w:jc w:val="center"/>
        <w:rPr>
          <w:sz w:val="26"/>
          <w:szCs w:val="26"/>
        </w:rPr>
      </w:pPr>
      <w:r w:rsidRPr="004C4D12">
        <w:rPr>
          <w:sz w:val="26"/>
          <w:szCs w:val="26"/>
        </w:rPr>
        <w:t xml:space="preserve">                                                                                         </w:t>
      </w:r>
      <w:r w:rsidR="004C4D12">
        <w:rPr>
          <w:sz w:val="26"/>
          <w:szCs w:val="26"/>
        </w:rPr>
        <w:t xml:space="preserve">                     </w:t>
      </w:r>
    </w:p>
    <w:p w:rsidR="00AC4F48" w:rsidRPr="004C4D12" w:rsidRDefault="004C4D12" w:rsidP="00AC4F48">
      <w:pPr>
        <w:jc w:val="center"/>
        <w:rPr>
          <w:sz w:val="26"/>
          <w:szCs w:val="26"/>
        </w:rPr>
      </w:pPr>
      <w:r>
        <w:rPr>
          <w:sz w:val="26"/>
          <w:szCs w:val="26"/>
        </w:rPr>
        <w:t xml:space="preserve">                                                                           </w:t>
      </w:r>
      <w:r w:rsidR="00D06D7E">
        <w:rPr>
          <w:sz w:val="26"/>
          <w:szCs w:val="26"/>
        </w:rPr>
        <w:t xml:space="preserve">                                </w:t>
      </w:r>
      <w:r w:rsidR="00AC4F48" w:rsidRPr="004C4D12">
        <w:rPr>
          <w:sz w:val="26"/>
          <w:szCs w:val="26"/>
        </w:rPr>
        <w:t>Под</w:t>
      </w:r>
      <w:r w:rsidR="00D06D7E">
        <w:rPr>
          <w:sz w:val="26"/>
          <w:szCs w:val="26"/>
        </w:rPr>
        <w:t>пись______________</w:t>
      </w:r>
    </w:p>
    <w:p w:rsidR="00AC4F48" w:rsidRPr="004C4D12" w:rsidRDefault="00AC4F48" w:rsidP="00AC4F48">
      <w:pPr>
        <w:jc w:val="center"/>
        <w:rPr>
          <w:sz w:val="26"/>
          <w:szCs w:val="26"/>
        </w:rPr>
      </w:pPr>
    </w:p>
    <w:p w:rsidR="00AC4F48" w:rsidRPr="004C4D12" w:rsidRDefault="00AC4F48" w:rsidP="00AC4F48">
      <w:pPr>
        <w:jc w:val="center"/>
        <w:rPr>
          <w:sz w:val="26"/>
          <w:szCs w:val="26"/>
        </w:rPr>
      </w:pPr>
    </w:p>
    <w:p w:rsidR="00AC4F48" w:rsidRPr="004C4D12" w:rsidRDefault="00AC4F48" w:rsidP="00AC4F48">
      <w:pPr>
        <w:jc w:val="center"/>
        <w:rPr>
          <w:sz w:val="26"/>
          <w:szCs w:val="26"/>
        </w:rPr>
      </w:pPr>
      <w:r w:rsidRPr="004C4D12">
        <w:rPr>
          <w:sz w:val="26"/>
          <w:szCs w:val="26"/>
        </w:rPr>
        <w:t xml:space="preserve">                                                            </w:t>
      </w:r>
      <w:r w:rsidR="004C4D12">
        <w:rPr>
          <w:sz w:val="26"/>
          <w:szCs w:val="26"/>
        </w:rPr>
        <w:t xml:space="preserve">            </w:t>
      </w:r>
      <w:r w:rsidR="00D06D7E">
        <w:rPr>
          <w:sz w:val="26"/>
          <w:szCs w:val="26"/>
        </w:rPr>
        <w:t xml:space="preserve">                                     </w:t>
      </w:r>
      <w:r w:rsidRPr="004C4D12">
        <w:rPr>
          <w:sz w:val="26"/>
          <w:szCs w:val="26"/>
        </w:rPr>
        <w:t>Дата</w:t>
      </w:r>
      <w:r w:rsidR="004E0F34">
        <w:rPr>
          <w:sz w:val="26"/>
          <w:szCs w:val="26"/>
        </w:rPr>
        <w:t xml:space="preserve"> </w:t>
      </w:r>
      <w:r w:rsidR="00B007E8" w:rsidRPr="009B167E">
        <w:rPr>
          <w:sz w:val="26"/>
          <w:szCs w:val="26"/>
        </w:rPr>
        <w:t>___</w:t>
      </w:r>
      <w:r w:rsidR="004E0F34">
        <w:rPr>
          <w:sz w:val="26"/>
          <w:szCs w:val="26"/>
        </w:rPr>
        <w:t xml:space="preserve"> апреля </w:t>
      </w:r>
      <w:r w:rsidR="007F5F1C">
        <w:rPr>
          <w:sz w:val="26"/>
          <w:szCs w:val="26"/>
        </w:rPr>
        <w:t>202</w:t>
      </w:r>
      <w:r w:rsidR="009B167E">
        <w:rPr>
          <w:sz w:val="26"/>
          <w:szCs w:val="26"/>
        </w:rPr>
        <w:t>5</w:t>
      </w:r>
      <w:r w:rsidR="004C4D12">
        <w:rPr>
          <w:sz w:val="26"/>
          <w:szCs w:val="26"/>
        </w:rPr>
        <w:t xml:space="preserve"> </w:t>
      </w:r>
      <w:r w:rsidRPr="004C4D12">
        <w:rPr>
          <w:sz w:val="26"/>
          <w:szCs w:val="26"/>
        </w:rPr>
        <w:t>г.</w:t>
      </w: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0C3491"/>
    <w:p w:rsidR="003520D9" w:rsidRDefault="003520D9" w:rsidP="00AC4F48">
      <w:pPr>
        <w:jc w:val="center"/>
      </w:pPr>
    </w:p>
    <w:p w:rsidR="003520D9" w:rsidRDefault="003520D9" w:rsidP="00AC4F48">
      <w:pPr>
        <w:jc w:val="center"/>
      </w:pPr>
    </w:p>
    <w:p w:rsidR="003520D9" w:rsidRPr="005520D9" w:rsidRDefault="003520D9" w:rsidP="003520D9">
      <w:pPr>
        <w:jc w:val="center"/>
        <w:rPr>
          <w:caps/>
          <w:sz w:val="26"/>
          <w:szCs w:val="26"/>
        </w:rPr>
      </w:pPr>
      <w:r w:rsidRPr="005520D9">
        <w:rPr>
          <w:caps/>
          <w:sz w:val="26"/>
          <w:szCs w:val="26"/>
        </w:rPr>
        <w:t xml:space="preserve">Содержание </w:t>
      </w:r>
    </w:p>
    <w:p w:rsidR="003520D9" w:rsidRPr="006D4197" w:rsidRDefault="003520D9" w:rsidP="003520D9">
      <w:pPr>
        <w:jc w:val="center"/>
        <w:rPr>
          <w:color w:val="FF0000"/>
          <w:sz w:val="26"/>
          <w:szCs w:val="26"/>
        </w:rPr>
      </w:pPr>
    </w:p>
    <w:p w:rsidR="0041022F" w:rsidRPr="006D4197" w:rsidRDefault="0041022F" w:rsidP="003520D9">
      <w:pPr>
        <w:rPr>
          <w:caps/>
          <w:color w:val="FF0000"/>
          <w:sz w:val="26"/>
          <w:szCs w:val="26"/>
        </w:rPr>
      </w:pPr>
    </w:p>
    <w:p w:rsidR="003520D9" w:rsidRPr="00F43ED2" w:rsidRDefault="009A2B49" w:rsidP="003520D9">
      <w:pPr>
        <w:rPr>
          <w:sz w:val="26"/>
          <w:szCs w:val="26"/>
        </w:rPr>
      </w:pPr>
      <w:r>
        <w:rPr>
          <w:caps/>
          <w:noProof/>
          <w:sz w:val="26"/>
          <w:szCs w:val="26"/>
        </w:rPr>
        <mc:AlternateContent>
          <mc:Choice Requires="wps">
            <w:drawing>
              <wp:anchor distT="0" distB="0" distL="114300" distR="114300" simplePos="0" relativeHeight="251657728" behindDoc="0" locked="0" layoutInCell="1" allowOverlap="1">
                <wp:simplePos x="0" y="0"/>
                <wp:positionH relativeFrom="column">
                  <wp:posOffset>5818505</wp:posOffset>
                </wp:positionH>
                <wp:positionV relativeFrom="paragraph">
                  <wp:posOffset>-5715</wp:posOffset>
                </wp:positionV>
                <wp:extent cx="474980" cy="2971800"/>
                <wp:effectExtent l="0" t="3810" r="254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2B10" w:rsidRPr="00EC561B" w:rsidRDefault="00042B10" w:rsidP="0041022F">
                            <w:pPr>
                              <w:rPr>
                                <w:caps/>
                                <w:sz w:val="26"/>
                                <w:szCs w:val="26"/>
                              </w:rPr>
                            </w:pPr>
                            <w:r>
                              <w:rPr>
                                <w:caps/>
                                <w:sz w:val="26"/>
                                <w:szCs w:val="26"/>
                              </w:rPr>
                              <w:t>3</w:t>
                            </w:r>
                          </w:p>
                          <w:p w:rsidR="00042B10" w:rsidRDefault="00042B10" w:rsidP="0041022F">
                            <w:pPr>
                              <w:rPr>
                                <w:caps/>
                                <w:sz w:val="26"/>
                                <w:szCs w:val="26"/>
                              </w:rPr>
                            </w:pPr>
                          </w:p>
                          <w:p w:rsidR="00042B10" w:rsidRPr="00EC561B" w:rsidRDefault="00042B10" w:rsidP="0041022F">
                            <w:pPr>
                              <w:rPr>
                                <w:caps/>
                                <w:sz w:val="26"/>
                                <w:szCs w:val="26"/>
                              </w:rPr>
                            </w:pPr>
                          </w:p>
                          <w:p w:rsidR="00042B10" w:rsidRDefault="00042B10" w:rsidP="0041022F">
                            <w:pPr>
                              <w:rPr>
                                <w:caps/>
                                <w:sz w:val="26"/>
                                <w:szCs w:val="26"/>
                              </w:rPr>
                            </w:pPr>
                            <w:r>
                              <w:rPr>
                                <w:caps/>
                                <w:sz w:val="26"/>
                                <w:szCs w:val="26"/>
                              </w:rPr>
                              <w:t>5</w:t>
                            </w:r>
                          </w:p>
                          <w:p w:rsidR="00042B10" w:rsidRDefault="00042B10" w:rsidP="0041022F">
                            <w:pPr>
                              <w:rPr>
                                <w:caps/>
                                <w:sz w:val="26"/>
                                <w:szCs w:val="26"/>
                              </w:rPr>
                            </w:pPr>
                            <w:r>
                              <w:rPr>
                                <w:caps/>
                                <w:sz w:val="26"/>
                                <w:szCs w:val="26"/>
                              </w:rPr>
                              <w:t>9</w:t>
                            </w:r>
                          </w:p>
                          <w:p w:rsidR="00042B10" w:rsidRPr="00EC561B" w:rsidRDefault="00042B10" w:rsidP="0041022F">
                            <w:pPr>
                              <w:rPr>
                                <w:caps/>
                                <w:sz w:val="26"/>
                                <w:szCs w:val="26"/>
                              </w:rPr>
                            </w:pPr>
                            <w:r>
                              <w:rPr>
                                <w:caps/>
                                <w:sz w:val="26"/>
                                <w:szCs w:val="26"/>
                              </w:rPr>
                              <w:t>10</w:t>
                            </w:r>
                          </w:p>
                          <w:p w:rsidR="00042B10" w:rsidRDefault="00042B10" w:rsidP="0041022F">
                            <w:pPr>
                              <w:rPr>
                                <w:caps/>
                                <w:sz w:val="26"/>
                                <w:szCs w:val="26"/>
                              </w:rPr>
                            </w:pPr>
                            <w:r>
                              <w:rPr>
                                <w:caps/>
                                <w:sz w:val="26"/>
                                <w:szCs w:val="26"/>
                              </w:rPr>
                              <w:t>14</w:t>
                            </w:r>
                          </w:p>
                          <w:p w:rsidR="00042B10" w:rsidRPr="00EC561B" w:rsidRDefault="00042B10" w:rsidP="0041022F">
                            <w:pPr>
                              <w:rPr>
                                <w:caps/>
                                <w:sz w:val="26"/>
                                <w:szCs w:val="26"/>
                              </w:rPr>
                            </w:pPr>
                            <w:r>
                              <w:rPr>
                                <w:caps/>
                                <w:sz w:val="26"/>
                                <w:szCs w:val="26"/>
                              </w:rPr>
                              <w:t>18</w:t>
                            </w:r>
                          </w:p>
                          <w:p w:rsidR="00042B10" w:rsidRPr="00EC561B" w:rsidRDefault="00042B10" w:rsidP="0041022F">
                            <w:pPr>
                              <w:rPr>
                                <w:caps/>
                                <w:sz w:val="26"/>
                                <w:szCs w:val="26"/>
                              </w:rPr>
                            </w:pPr>
                          </w:p>
                          <w:p w:rsidR="00042B10" w:rsidRPr="00EC561B" w:rsidRDefault="00042B10" w:rsidP="0041022F">
                            <w:pPr>
                              <w:rPr>
                                <w:caps/>
                                <w:sz w:val="26"/>
                                <w:szCs w:val="26"/>
                              </w:rPr>
                            </w:pPr>
                            <w:r>
                              <w:rPr>
                                <w:caps/>
                                <w:sz w:val="26"/>
                                <w:szCs w:val="26"/>
                              </w:rPr>
                              <w:t>19</w:t>
                            </w:r>
                          </w:p>
                          <w:p w:rsidR="00042B10" w:rsidRPr="00EC561B" w:rsidRDefault="00042B10" w:rsidP="0041022F">
                            <w:pPr>
                              <w:rPr>
                                <w:caps/>
                                <w:sz w:val="26"/>
                                <w:szCs w:val="26"/>
                              </w:rPr>
                            </w:pPr>
                            <w:r>
                              <w:rPr>
                                <w:caps/>
                                <w:sz w:val="26"/>
                                <w:szCs w:val="26"/>
                              </w:rPr>
                              <w:t>20</w:t>
                            </w:r>
                          </w:p>
                          <w:p w:rsidR="00042B10" w:rsidRDefault="00042B10" w:rsidP="0041022F">
                            <w:pPr>
                              <w:rPr>
                                <w:caps/>
                                <w:sz w:val="26"/>
                                <w:szCs w:val="26"/>
                              </w:rPr>
                            </w:pPr>
                            <w:r>
                              <w:rPr>
                                <w:caps/>
                                <w:sz w:val="26"/>
                                <w:szCs w:val="26"/>
                              </w:rPr>
                              <w:t>23</w:t>
                            </w:r>
                          </w:p>
                          <w:p w:rsidR="00042B10" w:rsidRPr="00EC561B" w:rsidRDefault="00042B10" w:rsidP="0041022F">
                            <w:pPr>
                              <w:rPr>
                                <w:caps/>
                                <w:sz w:val="26"/>
                                <w:szCs w:val="26"/>
                              </w:rPr>
                            </w:pPr>
                          </w:p>
                          <w:p w:rsidR="00042B10" w:rsidRPr="00EC561B" w:rsidRDefault="00042B10" w:rsidP="0041022F">
                            <w:pPr>
                              <w:rPr>
                                <w:caps/>
                                <w:sz w:val="26"/>
                                <w:szCs w:val="26"/>
                              </w:rPr>
                            </w:pPr>
                            <w:r>
                              <w:rPr>
                                <w:caps/>
                                <w:sz w:val="26"/>
                                <w:szCs w:val="2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58.15pt;margin-top:-.45pt;width:37.4pt;height:2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" stroked="f">
                <v:textbox>
                  <w:txbxContent>
                    <w:p w:rsidR="00042B10" w:rsidRPr="00EC561B" w:rsidRDefault="00042B10" w:rsidP="0041022F">
                      <w:pPr>
                        <w:rPr>
                          <w:caps/>
                          <w:sz w:val="26"/>
                          <w:szCs w:val="26"/>
                        </w:rPr>
                      </w:pPr>
                      <w:r>
                        <w:rPr>
                          <w:caps/>
                          <w:sz w:val="26"/>
                          <w:szCs w:val="26"/>
                        </w:rPr>
                        <w:t>3</w:t>
                      </w:r>
                    </w:p>
                    <w:p w:rsidR="00042B10" w:rsidRDefault="00042B10" w:rsidP="0041022F">
                      <w:pPr>
                        <w:rPr>
                          <w:caps/>
                          <w:sz w:val="26"/>
                          <w:szCs w:val="26"/>
                        </w:rPr>
                      </w:pPr>
                    </w:p>
                    <w:p w:rsidR="00042B10" w:rsidRPr="00EC561B" w:rsidRDefault="00042B10" w:rsidP="0041022F">
                      <w:pPr>
                        <w:rPr>
                          <w:caps/>
                          <w:sz w:val="26"/>
                          <w:szCs w:val="26"/>
                        </w:rPr>
                      </w:pPr>
                    </w:p>
                    <w:p w:rsidR="00042B10" w:rsidRDefault="00042B10" w:rsidP="0041022F">
                      <w:pPr>
                        <w:rPr>
                          <w:caps/>
                          <w:sz w:val="26"/>
                          <w:szCs w:val="26"/>
                        </w:rPr>
                      </w:pPr>
                      <w:r>
                        <w:rPr>
                          <w:caps/>
                          <w:sz w:val="26"/>
                          <w:szCs w:val="26"/>
                        </w:rPr>
                        <w:t>5</w:t>
                      </w:r>
                    </w:p>
                    <w:p w:rsidR="00042B10" w:rsidRDefault="00042B10" w:rsidP="0041022F">
                      <w:pPr>
                        <w:rPr>
                          <w:caps/>
                          <w:sz w:val="26"/>
                          <w:szCs w:val="26"/>
                        </w:rPr>
                      </w:pPr>
                      <w:r>
                        <w:rPr>
                          <w:caps/>
                          <w:sz w:val="26"/>
                          <w:szCs w:val="26"/>
                        </w:rPr>
                        <w:t>9</w:t>
                      </w:r>
                    </w:p>
                    <w:p w:rsidR="00042B10" w:rsidRPr="00EC561B" w:rsidRDefault="00042B10" w:rsidP="0041022F">
                      <w:pPr>
                        <w:rPr>
                          <w:caps/>
                          <w:sz w:val="26"/>
                          <w:szCs w:val="26"/>
                        </w:rPr>
                      </w:pPr>
                      <w:r>
                        <w:rPr>
                          <w:caps/>
                          <w:sz w:val="26"/>
                          <w:szCs w:val="26"/>
                        </w:rPr>
                        <w:t>10</w:t>
                      </w:r>
                    </w:p>
                    <w:p w:rsidR="00042B10" w:rsidRDefault="00042B10" w:rsidP="0041022F">
                      <w:pPr>
                        <w:rPr>
                          <w:caps/>
                          <w:sz w:val="26"/>
                          <w:szCs w:val="26"/>
                        </w:rPr>
                      </w:pPr>
                      <w:r>
                        <w:rPr>
                          <w:caps/>
                          <w:sz w:val="26"/>
                          <w:szCs w:val="26"/>
                        </w:rPr>
                        <w:t>14</w:t>
                      </w:r>
                    </w:p>
                    <w:p w:rsidR="00042B10" w:rsidRPr="00EC561B" w:rsidRDefault="00042B10" w:rsidP="0041022F">
                      <w:pPr>
                        <w:rPr>
                          <w:caps/>
                          <w:sz w:val="26"/>
                          <w:szCs w:val="26"/>
                        </w:rPr>
                      </w:pPr>
                      <w:r>
                        <w:rPr>
                          <w:caps/>
                          <w:sz w:val="26"/>
                          <w:szCs w:val="26"/>
                        </w:rPr>
                        <w:t>18</w:t>
                      </w:r>
                    </w:p>
                    <w:p w:rsidR="00042B10" w:rsidRPr="00EC561B" w:rsidRDefault="00042B10" w:rsidP="0041022F">
                      <w:pPr>
                        <w:rPr>
                          <w:caps/>
                          <w:sz w:val="26"/>
                          <w:szCs w:val="26"/>
                        </w:rPr>
                      </w:pPr>
                    </w:p>
                    <w:p w:rsidR="00042B10" w:rsidRPr="00EC561B" w:rsidRDefault="00042B10" w:rsidP="0041022F">
                      <w:pPr>
                        <w:rPr>
                          <w:caps/>
                          <w:sz w:val="26"/>
                          <w:szCs w:val="26"/>
                        </w:rPr>
                      </w:pPr>
                      <w:r>
                        <w:rPr>
                          <w:caps/>
                          <w:sz w:val="26"/>
                          <w:szCs w:val="26"/>
                        </w:rPr>
                        <w:t>19</w:t>
                      </w:r>
                    </w:p>
                    <w:p w:rsidR="00042B10" w:rsidRPr="00EC561B" w:rsidRDefault="00042B10" w:rsidP="0041022F">
                      <w:pPr>
                        <w:rPr>
                          <w:caps/>
                          <w:sz w:val="26"/>
                          <w:szCs w:val="26"/>
                        </w:rPr>
                      </w:pPr>
                      <w:r>
                        <w:rPr>
                          <w:caps/>
                          <w:sz w:val="26"/>
                          <w:szCs w:val="26"/>
                        </w:rPr>
                        <w:t>20</w:t>
                      </w:r>
                    </w:p>
                    <w:p w:rsidR="00042B10" w:rsidRDefault="00042B10" w:rsidP="0041022F">
                      <w:pPr>
                        <w:rPr>
                          <w:caps/>
                          <w:sz w:val="26"/>
                          <w:szCs w:val="26"/>
                        </w:rPr>
                      </w:pPr>
                      <w:r>
                        <w:rPr>
                          <w:caps/>
                          <w:sz w:val="26"/>
                          <w:szCs w:val="26"/>
                        </w:rPr>
                        <w:t>23</w:t>
                      </w:r>
                    </w:p>
                    <w:p w:rsidR="00042B10" w:rsidRPr="00EC561B" w:rsidRDefault="00042B10" w:rsidP="0041022F">
                      <w:pPr>
                        <w:rPr>
                          <w:caps/>
                          <w:sz w:val="26"/>
                          <w:szCs w:val="26"/>
                        </w:rPr>
                      </w:pPr>
                    </w:p>
                    <w:p w:rsidR="00042B10" w:rsidRPr="00EC561B" w:rsidRDefault="00042B10" w:rsidP="0041022F">
                      <w:pPr>
                        <w:rPr>
                          <w:caps/>
                          <w:sz w:val="26"/>
                          <w:szCs w:val="26"/>
                        </w:rPr>
                      </w:pPr>
                      <w:r>
                        <w:rPr>
                          <w:caps/>
                          <w:sz w:val="26"/>
                          <w:szCs w:val="26"/>
                        </w:rPr>
                        <w:t>25</w:t>
                      </w:r>
                    </w:p>
                  </w:txbxContent>
                </v:textbox>
              </v:rect>
            </w:pict>
          </mc:Fallback>
        </mc:AlternateContent>
      </w:r>
      <w:r w:rsidR="003520D9" w:rsidRPr="00F43ED2">
        <w:rPr>
          <w:caps/>
          <w:sz w:val="26"/>
          <w:szCs w:val="26"/>
        </w:rPr>
        <w:t>Введение</w:t>
      </w:r>
      <w:r w:rsidR="003520D9" w:rsidRPr="00F43ED2">
        <w:rPr>
          <w:sz w:val="26"/>
          <w:szCs w:val="26"/>
        </w:rPr>
        <w:t xml:space="preserve"> ………………………………………………………………</w:t>
      </w:r>
      <w:r w:rsidR="007F6BA1" w:rsidRPr="00F43ED2">
        <w:rPr>
          <w:sz w:val="26"/>
          <w:szCs w:val="26"/>
        </w:rPr>
        <w:t>……………….</w:t>
      </w:r>
      <w:r w:rsidR="003520D9" w:rsidRPr="00F43ED2">
        <w:rPr>
          <w:sz w:val="26"/>
          <w:szCs w:val="26"/>
        </w:rPr>
        <w:t xml:space="preserve">                                                    </w:t>
      </w:r>
    </w:p>
    <w:p w:rsidR="0041022F" w:rsidRPr="00F43ED2" w:rsidRDefault="0041022F" w:rsidP="0041022F">
      <w:pPr>
        <w:rPr>
          <w:caps/>
          <w:sz w:val="26"/>
          <w:szCs w:val="26"/>
        </w:rPr>
      </w:pPr>
      <w:r w:rsidRPr="00F43ED2">
        <w:rPr>
          <w:caps/>
          <w:sz w:val="26"/>
          <w:szCs w:val="26"/>
        </w:rPr>
        <w:t>ПОКАЗАТЕЛИ ЭФФЕКТИВНОСТИ ДЕЯТЕЛЬНОСТИ ОРГАНОВ МЕСТНОГО САМОУПРАВЛЕНИЯ МУНИЦИПАЛЬГО ОБРАЗОВАНИЯ БЕЙСКИЙ РАЙОН</w:t>
      </w:r>
      <w:r w:rsidR="0027259A" w:rsidRPr="00F43ED2">
        <w:rPr>
          <w:caps/>
          <w:sz w:val="26"/>
          <w:szCs w:val="26"/>
        </w:rPr>
        <w:t>…</w:t>
      </w:r>
    </w:p>
    <w:p w:rsidR="00EB1835" w:rsidRPr="00F43ED2" w:rsidRDefault="003520D9" w:rsidP="008919DF">
      <w:pPr>
        <w:tabs>
          <w:tab w:val="left" w:pos="8820"/>
          <w:tab w:val="left" w:pos="9000"/>
        </w:tabs>
        <w:rPr>
          <w:sz w:val="26"/>
          <w:szCs w:val="26"/>
        </w:rPr>
      </w:pPr>
      <w:r w:rsidRPr="00F43ED2">
        <w:rPr>
          <w:sz w:val="26"/>
          <w:szCs w:val="26"/>
        </w:rPr>
        <w:t>1.  ЭКОНОМИЧЕСКОЕ РАЗВИТИЕ……………………………………………</w:t>
      </w:r>
      <w:r w:rsidR="007F6BA1" w:rsidRPr="00F43ED2">
        <w:rPr>
          <w:sz w:val="26"/>
          <w:szCs w:val="26"/>
        </w:rPr>
        <w:t>………</w:t>
      </w:r>
      <w:r w:rsidRPr="00F43ED2">
        <w:rPr>
          <w:sz w:val="26"/>
          <w:szCs w:val="26"/>
        </w:rPr>
        <w:t xml:space="preserve"> </w:t>
      </w:r>
      <w:r w:rsidR="007B75F8" w:rsidRPr="00F43ED2">
        <w:rPr>
          <w:sz w:val="26"/>
          <w:szCs w:val="26"/>
        </w:rPr>
        <w:t>…</w:t>
      </w:r>
      <w:r w:rsidRPr="00F43ED2">
        <w:rPr>
          <w:sz w:val="26"/>
          <w:szCs w:val="26"/>
        </w:rPr>
        <w:t xml:space="preserve">                                 </w:t>
      </w:r>
      <w:r w:rsidR="008919DF" w:rsidRPr="00F43ED2">
        <w:rPr>
          <w:sz w:val="26"/>
          <w:szCs w:val="26"/>
        </w:rPr>
        <w:t xml:space="preserve">                               </w:t>
      </w:r>
    </w:p>
    <w:p w:rsidR="003520D9" w:rsidRPr="00F43ED2" w:rsidRDefault="008919DF" w:rsidP="003520D9">
      <w:pPr>
        <w:rPr>
          <w:sz w:val="26"/>
          <w:szCs w:val="26"/>
        </w:rPr>
      </w:pPr>
      <w:r w:rsidRPr="00F43ED2">
        <w:rPr>
          <w:sz w:val="26"/>
          <w:szCs w:val="26"/>
        </w:rPr>
        <w:t>2</w:t>
      </w:r>
      <w:r w:rsidR="007B15D6" w:rsidRPr="00F43ED2">
        <w:rPr>
          <w:sz w:val="26"/>
          <w:szCs w:val="26"/>
        </w:rPr>
        <w:t>. ДОШКОЛЬНОЕ ОБРАЗОВАНИЕ…</w:t>
      </w:r>
      <w:r w:rsidR="003520D9" w:rsidRPr="00F43ED2">
        <w:rPr>
          <w:sz w:val="26"/>
          <w:szCs w:val="26"/>
        </w:rPr>
        <w:t>………………………………………</w:t>
      </w:r>
      <w:r w:rsidR="007F6BA1" w:rsidRPr="00F43ED2">
        <w:rPr>
          <w:sz w:val="26"/>
          <w:szCs w:val="26"/>
        </w:rPr>
        <w:t>…………</w:t>
      </w:r>
      <w:r w:rsidR="00EC561B" w:rsidRPr="00F43ED2">
        <w:rPr>
          <w:sz w:val="26"/>
          <w:szCs w:val="26"/>
        </w:rPr>
        <w:t>….</w:t>
      </w:r>
    </w:p>
    <w:p w:rsidR="003520D9" w:rsidRPr="00F43ED2" w:rsidRDefault="008919DF" w:rsidP="003520D9">
      <w:pPr>
        <w:jc w:val="both"/>
        <w:rPr>
          <w:sz w:val="26"/>
          <w:szCs w:val="26"/>
        </w:rPr>
      </w:pPr>
      <w:r w:rsidRPr="00F43ED2">
        <w:rPr>
          <w:sz w:val="26"/>
          <w:szCs w:val="26"/>
        </w:rPr>
        <w:t>3</w:t>
      </w:r>
      <w:r w:rsidR="007B15D6" w:rsidRPr="00F43ED2">
        <w:rPr>
          <w:sz w:val="26"/>
          <w:szCs w:val="26"/>
        </w:rPr>
        <w:t>. ОБЩЕЕ</w:t>
      </w:r>
      <w:r w:rsidR="003520D9" w:rsidRPr="00F43ED2">
        <w:rPr>
          <w:sz w:val="26"/>
          <w:szCs w:val="26"/>
        </w:rPr>
        <w:t xml:space="preserve"> И </w:t>
      </w:r>
      <w:r w:rsidR="007B15D6" w:rsidRPr="00F43ED2">
        <w:rPr>
          <w:sz w:val="26"/>
          <w:szCs w:val="26"/>
        </w:rPr>
        <w:t>ДОПОЛНИТЕЛЬНОЕ ОБРАЗОВАНИЕ ………….…..</w:t>
      </w:r>
      <w:r w:rsidR="003520D9" w:rsidRPr="00F43ED2">
        <w:rPr>
          <w:sz w:val="26"/>
          <w:szCs w:val="26"/>
        </w:rPr>
        <w:t>……</w:t>
      </w:r>
      <w:r w:rsidR="007F6BA1" w:rsidRPr="00F43ED2">
        <w:rPr>
          <w:sz w:val="26"/>
          <w:szCs w:val="26"/>
        </w:rPr>
        <w:t>…………</w:t>
      </w:r>
      <w:r w:rsidR="007B75F8" w:rsidRPr="00F43ED2">
        <w:rPr>
          <w:sz w:val="26"/>
          <w:szCs w:val="26"/>
        </w:rPr>
        <w:t>..</w:t>
      </w:r>
    </w:p>
    <w:p w:rsidR="008919DF" w:rsidRPr="00F43ED2" w:rsidRDefault="008919DF" w:rsidP="003520D9">
      <w:pPr>
        <w:rPr>
          <w:sz w:val="26"/>
          <w:szCs w:val="26"/>
        </w:rPr>
      </w:pPr>
      <w:r w:rsidRPr="00F43ED2">
        <w:rPr>
          <w:sz w:val="26"/>
          <w:szCs w:val="26"/>
        </w:rPr>
        <w:t>4. КУЛЬТУРА……………………………………………………………………………….</w:t>
      </w:r>
    </w:p>
    <w:p w:rsidR="003520D9" w:rsidRPr="00F43ED2" w:rsidRDefault="008919DF" w:rsidP="003520D9">
      <w:pPr>
        <w:rPr>
          <w:sz w:val="26"/>
          <w:szCs w:val="26"/>
        </w:rPr>
      </w:pPr>
      <w:r w:rsidRPr="00F43ED2">
        <w:rPr>
          <w:sz w:val="26"/>
          <w:szCs w:val="26"/>
        </w:rPr>
        <w:t>5</w:t>
      </w:r>
      <w:r w:rsidR="007B15D6" w:rsidRPr="00F43ED2">
        <w:rPr>
          <w:sz w:val="26"/>
          <w:szCs w:val="26"/>
        </w:rPr>
        <w:t>. ФИЗИЧЕСКАЯ КУЛЬТУРА И СПОРТ………</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6</w:t>
      </w:r>
      <w:r w:rsidR="007B15D6" w:rsidRPr="00F43ED2">
        <w:rPr>
          <w:sz w:val="26"/>
          <w:szCs w:val="26"/>
        </w:rPr>
        <w:t>. ЖИЛИЩНОЕ СТРОИТЕЛЬСТВО</w:t>
      </w:r>
      <w:r w:rsidR="00D21680" w:rsidRPr="00F43ED2">
        <w:rPr>
          <w:sz w:val="26"/>
          <w:szCs w:val="26"/>
        </w:rPr>
        <w:t xml:space="preserve"> </w:t>
      </w:r>
      <w:r w:rsidR="007B15D6" w:rsidRPr="00F43ED2">
        <w:rPr>
          <w:sz w:val="26"/>
          <w:szCs w:val="26"/>
        </w:rPr>
        <w:t>И ОБЕСПЕЧЕНИЕ ГРАЖДАН ЖИЛЬЕМ…</w:t>
      </w:r>
      <w:r w:rsidR="007B75F8" w:rsidRPr="00F43ED2">
        <w:rPr>
          <w:sz w:val="26"/>
          <w:szCs w:val="26"/>
        </w:rPr>
        <w:t>……...</w:t>
      </w:r>
      <w:r w:rsidR="00D21680" w:rsidRPr="00F43ED2">
        <w:rPr>
          <w:sz w:val="26"/>
          <w:szCs w:val="26"/>
        </w:rPr>
        <w:t>............................................................................................................</w:t>
      </w:r>
    </w:p>
    <w:p w:rsidR="003520D9" w:rsidRPr="00F43ED2" w:rsidRDefault="008919DF" w:rsidP="003520D9">
      <w:pPr>
        <w:rPr>
          <w:sz w:val="26"/>
          <w:szCs w:val="26"/>
        </w:rPr>
      </w:pPr>
      <w:r w:rsidRPr="00F43ED2">
        <w:rPr>
          <w:sz w:val="26"/>
          <w:szCs w:val="26"/>
        </w:rPr>
        <w:t>7</w:t>
      </w:r>
      <w:r w:rsidR="003520D9" w:rsidRPr="00F43ED2">
        <w:rPr>
          <w:sz w:val="26"/>
          <w:szCs w:val="26"/>
        </w:rPr>
        <w:t>.  ЖИЛИЩНО–КОММУНАЛЬНОЕ ХОЗЯЙСТВО……………………</w:t>
      </w:r>
      <w:r w:rsidR="007B75F8" w:rsidRPr="00F43ED2">
        <w:rPr>
          <w:sz w:val="26"/>
          <w:szCs w:val="26"/>
        </w:rPr>
        <w:t>……………….</w:t>
      </w:r>
    </w:p>
    <w:p w:rsidR="003520D9" w:rsidRPr="00F43ED2" w:rsidRDefault="007B15D6" w:rsidP="003520D9">
      <w:pPr>
        <w:rPr>
          <w:sz w:val="26"/>
          <w:szCs w:val="26"/>
        </w:rPr>
      </w:pPr>
      <w:r w:rsidRPr="00F43ED2">
        <w:rPr>
          <w:sz w:val="26"/>
          <w:szCs w:val="26"/>
        </w:rPr>
        <w:t>8.  ОРГАНИЗАЦИЯ МУНИЦИПАЛЬНОГО УПРАВЛЕНИЯ…………</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9</w:t>
      </w:r>
      <w:r w:rsidR="007B15D6" w:rsidRPr="00F43ED2">
        <w:rPr>
          <w:sz w:val="26"/>
          <w:szCs w:val="26"/>
        </w:rPr>
        <w:t>.ЭНЕРГОСБЕРЕЖЕНИЕ И ПОВЫШЕНИЕ ЭНЕРГЕТИЧЕСКОЙ ЭФФЕКТИВНОСТИ………………………………………………………………………</w:t>
      </w:r>
    </w:p>
    <w:p w:rsidR="003520D9" w:rsidRPr="00F43ED2"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D06D7E" w:rsidP="003520D9">
      <w:pPr>
        <w:ind w:firstLine="720"/>
        <w:jc w:val="center"/>
        <w:rPr>
          <w:b/>
          <w:caps/>
          <w:sz w:val="28"/>
          <w:szCs w:val="28"/>
        </w:rPr>
      </w:pPr>
      <w:r>
        <w:rPr>
          <w:b/>
          <w:caps/>
          <w:sz w:val="28"/>
          <w:szCs w:val="28"/>
        </w:rPr>
        <w:t xml:space="preserve">  </w:t>
      </w: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BB20EB" w:rsidRDefault="00BB20EB" w:rsidP="003520D9">
      <w:pPr>
        <w:ind w:firstLine="720"/>
        <w:jc w:val="center"/>
        <w:rPr>
          <w:b/>
          <w:caps/>
          <w:sz w:val="28"/>
          <w:szCs w:val="28"/>
        </w:rPr>
      </w:pPr>
    </w:p>
    <w:p w:rsidR="00D87C93" w:rsidRPr="00B01440" w:rsidRDefault="003520D9" w:rsidP="00D87C93">
      <w:pPr>
        <w:jc w:val="center"/>
        <w:rPr>
          <w:b/>
          <w:caps/>
          <w:sz w:val="26"/>
          <w:szCs w:val="26"/>
        </w:rPr>
      </w:pPr>
      <w:r w:rsidRPr="00B01440">
        <w:rPr>
          <w:b/>
          <w:caps/>
          <w:sz w:val="26"/>
          <w:szCs w:val="26"/>
        </w:rPr>
        <w:lastRenderedPageBreak/>
        <w:t>Введение</w:t>
      </w:r>
    </w:p>
    <w:p w:rsidR="00E50351" w:rsidRPr="00E50351" w:rsidRDefault="00E50351" w:rsidP="00D87C93">
      <w:pPr>
        <w:jc w:val="center"/>
        <w:rPr>
          <w:caps/>
          <w:sz w:val="26"/>
          <w:szCs w:val="26"/>
        </w:rPr>
      </w:pPr>
    </w:p>
    <w:p w:rsidR="003439EF" w:rsidRPr="00C23487" w:rsidRDefault="00367BD3" w:rsidP="00C23487">
      <w:pPr>
        <w:ind w:firstLine="709"/>
        <w:jc w:val="both"/>
        <w:rPr>
          <w:sz w:val="26"/>
          <w:szCs w:val="26"/>
        </w:rPr>
      </w:pPr>
      <w:r w:rsidRPr="00C23487">
        <w:rPr>
          <w:sz w:val="26"/>
          <w:szCs w:val="26"/>
        </w:rPr>
        <w:t xml:space="preserve">Настоящий Доклад подготовлен во исполнение Указа Президента  Российской Федерации от 28 апреля </w:t>
      </w:r>
      <w:smartTag w:uri="urn:schemas-microsoft-com:office:smarttags" w:element="metricconverter">
        <w:smartTagPr>
          <w:attr w:name="ProductID" w:val="2008 г"/>
        </w:smartTagPr>
        <w:r w:rsidRPr="00C23487">
          <w:rPr>
            <w:sz w:val="26"/>
            <w:szCs w:val="26"/>
          </w:rPr>
          <w:t>2008 г</w:t>
        </w:r>
      </w:smartTag>
      <w:r w:rsidRPr="00C23487">
        <w:rPr>
          <w:sz w:val="26"/>
          <w:szCs w:val="26"/>
        </w:rPr>
        <w:t>. №607 «Об оценке эффективности деятельности органов местного самоуправления городских ок</w:t>
      </w:r>
      <w:r w:rsidR="000E530D" w:rsidRPr="00C23487">
        <w:rPr>
          <w:sz w:val="26"/>
          <w:szCs w:val="26"/>
        </w:rPr>
        <w:t>р</w:t>
      </w:r>
      <w:r w:rsidR="003439EF" w:rsidRPr="00C23487">
        <w:rPr>
          <w:sz w:val="26"/>
          <w:szCs w:val="26"/>
        </w:rPr>
        <w:t>угов и муниципальных районов», постановления Правительства Российской Федерации от 17.12.2012г. № 1317</w:t>
      </w:r>
      <w:r w:rsidR="00743EB6" w:rsidRPr="00C23487">
        <w:rPr>
          <w:sz w:val="26"/>
          <w:szCs w:val="26"/>
        </w:rPr>
        <w:t xml:space="preserve"> </w:t>
      </w:r>
      <w:r w:rsidR="003439EF" w:rsidRPr="00C23487">
        <w:rPr>
          <w:sz w:val="26"/>
          <w:szCs w:val="26"/>
        </w:rPr>
        <w:t xml:space="preserve">«О мерах по реализации Указа Президента Российской Федерации от 28 апреля </w:t>
      </w:r>
      <w:smartTag w:uri="urn:schemas-microsoft-com:office:smarttags" w:element="metricconverter">
        <w:smartTagPr>
          <w:attr w:name="ProductID" w:val="2008 г"/>
        </w:smartTagPr>
        <w:r w:rsidR="003439EF" w:rsidRPr="00C23487">
          <w:rPr>
            <w:sz w:val="26"/>
            <w:szCs w:val="26"/>
          </w:rPr>
          <w:t>2008 г</w:t>
        </w:r>
      </w:smartTag>
      <w:r w:rsidR="003439EF" w:rsidRPr="00C23487">
        <w:rPr>
          <w:sz w:val="26"/>
          <w:szCs w:val="26"/>
        </w:rPr>
        <w:t>. № 607 «Об оценке эффективности деятельности органов местного самоуправления городских округов и муниципальных районов»</w:t>
      </w:r>
      <w:r w:rsidR="00C445BB" w:rsidRPr="00C23487">
        <w:rPr>
          <w:sz w:val="26"/>
          <w:szCs w:val="26"/>
        </w:rPr>
        <w:t>,  и пункта 2 Указа Президента Российской Федерации от 7 мая 2012г. №</w:t>
      </w:r>
      <w:r w:rsidR="006D4197" w:rsidRPr="00C23487">
        <w:rPr>
          <w:sz w:val="26"/>
          <w:szCs w:val="26"/>
        </w:rPr>
        <w:t xml:space="preserve"> </w:t>
      </w:r>
      <w:r w:rsidR="00C445BB" w:rsidRPr="00C23487">
        <w:rPr>
          <w:sz w:val="26"/>
          <w:szCs w:val="26"/>
        </w:rPr>
        <w:t>601 «Об основных направлениях совершенствования системы государственного управления</w:t>
      </w:r>
      <w:r w:rsidR="003439EF" w:rsidRPr="00C23487">
        <w:rPr>
          <w:sz w:val="26"/>
          <w:szCs w:val="26"/>
        </w:rPr>
        <w:t>»</w:t>
      </w:r>
      <w:r w:rsidR="006D4197" w:rsidRPr="00C23487">
        <w:rPr>
          <w:sz w:val="26"/>
          <w:szCs w:val="26"/>
        </w:rPr>
        <w:t>, постановления Правительства Республики Хакасия от 14.04.2011 № 197 «Об оценке эффективности деятельности органов местного самоуправления городских округов и муниципальных районов Республики Хакасия»</w:t>
      </w:r>
      <w:r w:rsidR="00C445BB" w:rsidRPr="00C23487">
        <w:rPr>
          <w:sz w:val="26"/>
          <w:szCs w:val="26"/>
        </w:rPr>
        <w:t>.</w:t>
      </w:r>
    </w:p>
    <w:p w:rsidR="00C445BB" w:rsidRPr="00C23487" w:rsidRDefault="00584DF3" w:rsidP="00584DF3">
      <w:pPr>
        <w:tabs>
          <w:tab w:val="left" w:pos="560"/>
        </w:tabs>
        <w:jc w:val="both"/>
        <w:rPr>
          <w:sz w:val="26"/>
          <w:szCs w:val="26"/>
        </w:rPr>
      </w:pPr>
      <w:r w:rsidRPr="00C23487">
        <w:rPr>
          <w:sz w:val="26"/>
          <w:szCs w:val="26"/>
        </w:rPr>
        <w:tab/>
      </w:r>
      <w:r w:rsidR="00D87C93" w:rsidRPr="00C23487">
        <w:rPr>
          <w:sz w:val="26"/>
          <w:szCs w:val="26"/>
        </w:rPr>
        <w:t>Эффективность деятельности органов местного самоуправления оцен</w:t>
      </w:r>
      <w:r w:rsidR="00A244E5" w:rsidRPr="00C23487">
        <w:rPr>
          <w:sz w:val="26"/>
          <w:szCs w:val="26"/>
        </w:rPr>
        <w:t>ивалась по 41</w:t>
      </w:r>
      <w:r w:rsidR="00106B2E" w:rsidRPr="00C23487">
        <w:rPr>
          <w:sz w:val="26"/>
          <w:szCs w:val="26"/>
        </w:rPr>
        <w:t xml:space="preserve">  </w:t>
      </w:r>
      <w:r w:rsidR="0008137A" w:rsidRPr="00C23487">
        <w:rPr>
          <w:sz w:val="26"/>
          <w:szCs w:val="26"/>
        </w:rPr>
        <w:t>основн</w:t>
      </w:r>
      <w:r w:rsidR="009B41E8">
        <w:rPr>
          <w:sz w:val="26"/>
          <w:szCs w:val="26"/>
        </w:rPr>
        <w:t>ому</w:t>
      </w:r>
      <w:r w:rsidR="0008137A" w:rsidRPr="00C23487">
        <w:rPr>
          <w:sz w:val="26"/>
          <w:szCs w:val="26"/>
        </w:rPr>
        <w:t xml:space="preserve"> показател</w:t>
      </w:r>
      <w:r w:rsidR="009B41E8">
        <w:rPr>
          <w:sz w:val="26"/>
          <w:szCs w:val="26"/>
        </w:rPr>
        <w:t>ю</w:t>
      </w:r>
      <w:r w:rsidR="00D87C93" w:rsidRPr="00C23487">
        <w:rPr>
          <w:sz w:val="26"/>
          <w:szCs w:val="26"/>
        </w:rPr>
        <w:t>, сгруппированным по следующим с</w:t>
      </w:r>
      <w:r w:rsidR="0008137A" w:rsidRPr="00C23487">
        <w:rPr>
          <w:sz w:val="26"/>
          <w:szCs w:val="26"/>
        </w:rPr>
        <w:t>ферам: экономическое развитие,</w:t>
      </w:r>
      <w:r w:rsidR="00C445BB" w:rsidRPr="00C23487">
        <w:rPr>
          <w:sz w:val="26"/>
          <w:szCs w:val="26"/>
        </w:rPr>
        <w:t xml:space="preserve"> </w:t>
      </w:r>
      <w:r w:rsidR="00D87C93" w:rsidRPr="00C23487">
        <w:rPr>
          <w:sz w:val="26"/>
          <w:szCs w:val="26"/>
        </w:rPr>
        <w:t xml:space="preserve"> </w:t>
      </w:r>
      <w:r w:rsidR="0008137A" w:rsidRPr="00C23487">
        <w:rPr>
          <w:sz w:val="26"/>
          <w:szCs w:val="26"/>
        </w:rPr>
        <w:t xml:space="preserve">дошкольное </w:t>
      </w:r>
      <w:r w:rsidR="00D87C93" w:rsidRPr="00C23487">
        <w:rPr>
          <w:sz w:val="26"/>
          <w:szCs w:val="26"/>
        </w:rPr>
        <w:t xml:space="preserve">образование, </w:t>
      </w:r>
      <w:r w:rsidR="0008137A" w:rsidRPr="00C23487">
        <w:rPr>
          <w:sz w:val="26"/>
          <w:szCs w:val="26"/>
        </w:rPr>
        <w:t xml:space="preserve">общее и дополнительное образование, </w:t>
      </w:r>
      <w:r w:rsidR="009B41E8">
        <w:rPr>
          <w:sz w:val="26"/>
          <w:szCs w:val="26"/>
        </w:rPr>
        <w:t>физическая культура и спорт,</w:t>
      </w:r>
      <w:r w:rsidR="00C445BB" w:rsidRPr="00C23487">
        <w:rPr>
          <w:sz w:val="26"/>
          <w:szCs w:val="26"/>
        </w:rPr>
        <w:t xml:space="preserve"> </w:t>
      </w:r>
      <w:r w:rsidR="00A244E5" w:rsidRPr="00C23487">
        <w:rPr>
          <w:sz w:val="26"/>
          <w:szCs w:val="26"/>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r w:rsidR="00367BD3" w:rsidRPr="00C23487">
        <w:rPr>
          <w:sz w:val="26"/>
          <w:szCs w:val="26"/>
        </w:rPr>
        <w:t xml:space="preserve">При подготовке Доклада использованы данные </w:t>
      </w:r>
      <w:r w:rsidR="00E36720" w:rsidRPr="00E36720">
        <w:rPr>
          <w:bCs/>
          <w:sz w:val="26"/>
          <w:szCs w:val="26"/>
        </w:rPr>
        <w:t>Управления Федеральной службы государственной статистики по Красноярскому краю, Респ</w:t>
      </w:r>
      <w:r w:rsidR="00E36720">
        <w:rPr>
          <w:bCs/>
          <w:sz w:val="26"/>
          <w:szCs w:val="26"/>
        </w:rPr>
        <w:t>ублике Хакасия и Республике Тыва,</w:t>
      </w:r>
      <w:r w:rsidR="00E36720">
        <w:rPr>
          <w:sz w:val="26"/>
          <w:szCs w:val="26"/>
        </w:rPr>
        <w:t xml:space="preserve"> </w:t>
      </w:r>
      <w:r w:rsidR="003867B0">
        <w:rPr>
          <w:sz w:val="26"/>
          <w:szCs w:val="26"/>
        </w:rPr>
        <w:t>муниципальных организаций</w:t>
      </w:r>
      <w:r w:rsidR="00E36720">
        <w:rPr>
          <w:sz w:val="26"/>
          <w:szCs w:val="26"/>
        </w:rPr>
        <w:t xml:space="preserve"> и органов</w:t>
      </w:r>
      <w:r w:rsidR="003867B0" w:rsidRPr="00C23487">
        <w:rPr>
          <w:sz w:val="26"/>
          <w:szCs w:val="26"/>
        </w:rPr>
        <w:t xml:space="preserve"> местного самоуправления</w:t>
      </w:r>
      <w:r w:rsidR="00E648F7" w:rsidRPr="00C23487">
        <w:rPr>
          <w:sz w:val="26"/>
          <w:szCs w:val="26"/>
        </w:rPr>
        <w:t>.</w:t>
      </w:r>
    </w:p>
    <w:p w:rsidR="000A5A76" w:rsidRPr="00C23487" w:rsidRDefault="009B41E8" w:rsidP="00584DF3">
      <w:pPr>
        <w:ind w:firstLine="708"/>
        <w:jc w:val="both"/>
        <w:rPr>
          <w:sz w:val="26"/>
          <w:szCs w:val="26"/>
        </w:rPr>
      </w:pPr>
      <w:r>
        <w:rPr>
          <w:sz w:val="26"/>
          <w:szCs w:val="26"/>
        </w:rPr>
        <w:t>Бейский муниципальный район</w:t>
      </w:r>
      <w:r w:rsidR="000A5A76" w:rsidRPr="00C23487">
        <w:rPr>
          <w:sz w:val="26"/>
          <w:szCs w:val="26"/>
        </w:rPr>
        <w:t xml:space="preserve"> расположен в юго-восточной части Республики Хакасия в водоразделе рек Енисея и Абакана. </w:t>
      </w:r>
    </w:p>
    <w:p w:rsidR="000A5A76" w:rsidRPr="00C23487" w:rsidRDefault="000A5A76" w:rsidP="000A5A76">
      <w:pPr>
        <w:ind w:firstLine="708"/>
        <w:jc w:val="both"/>
        <w:rPr>
          <w:sz w:val="26"/>
          <w:szCs w:val="26"/>
        </w:rPr>
      </w:pPr>
      <w:r w:rsidRPr="00C23487">
        <w:rPr>
          <w:sz w:val="26"/>
          <w:szCs w:val="26"/>
        </w:rPr>
        <w:t xml:space="preserve">Первое упоминание о деревне Бейской встречается </w:t>
      </w:r>
      <w:r w:rsidR="004E0F34" w:rsidRPr="00C23487">
        <w:rPr>
          <w:sz w:val="26"/>
          <w:szCs w:val="26"/>
        </w:rPr>
        <w:t>в 1789 году. В 1884 году земля Б</w:t>
      </w:r>
      <w:r w:rsidRPr="00C23487">
        <w:rPr>
          <w:sz w:val="26"/>
          <w:szCs w:val="26"/>
        </w:rPr>
        <w:t>ейская впервые обрела статус административной единицы Енисейской губернии, став Бейской волостью, а с 1924 года – Бейским районом.</w:t>
      </w:r>
    </w:p>
    <w:p w:rsidR="000A5A76" w:rsidRPr="00C23487" w:rsidRDefault="000A5A76" w:rsidP="000A5A76">
      <w:pPr>
        <w:jc w:val="both"/>
        <w:rPr>
          <w:sz w:val="26"/>
          <w:szCs w:val="26"/>
        </w:rPr>
      </w:pPr>
      <w:r w:rsidRPr="00C23487">
        <w:rPr>
          <w:sz w:val="26"/>
          <w:szCs w:val="26"/>
        </w:rPr>
        <w:tab/>
        <w:t xml:space="preserve">Общая протяженность административной границы Бейского района составляет </w:t>
      </w:r>
      <w:smartTag w:uri="urn:schemas-microsoft-com:office:smarttags" w:element="metricconverter">
        <w:smartTagPr>
          <w:attr w:name="ProductID" w:val="489 км"/>
        </w:smartTagPr>
        <w:r w:rsidRPr="00C23487">
          <w:rPr>
            <w:sz w:val="26"/>
            <w:szCs w:val="26"/>
          </w:rPr>
          <w:t>489 км</w:t>
        </w:r>
      </w:smartTag>
      <w:r w:rsidRPr="00C23487">
        <w:rPr>
          <w:sz w:val="26"/>
          <w:szCs w:val="26"/>
        </w:rPr>
        <w:t>, общая п</w:t>
      </w:r>
      <w:r w:rsidR="0075326A" w:rsidRPr="00C23487">
        <w:rPr>
          <w:sz w:val="26"/>
          <w:szCs w:val="26"/>
        </w:rPr>
        <w:t xml:space="preserve">лощадь земель – </w:t>
      </w:r>
      <w:r w:rsidR="005F226E" w:rsidRPr="005F226E">
        <w:rPr>
          <w:sz w:val="26"/>
          <w:szCs w:val="26"/>
        </w:rPr>
        <w:t>458681,58</w:t>
      </w:r>
      <w:r w:rsidR="0077546F">
        <w:rPr>
          <w:sz w:val="26"/>
          <w:szCs w:val="26"/>
        </w:rPr>
        <w:t xml:space="preserve"> га</w:t>
      </w:r>
      <w:r w:rsidRPr="00C23487">
        <w:rPr>
          <w:sz w:val="26"/>
          <w:szCs w:val="26"/>
        </w:rPr>
        <w:t>.</w:t>
      </w:r>
    </w:p>
    <w:p w:rsidR="000A5A76" w:rsidRPr="00C23487" w:rsidRDefault="000A5A76" w:rsidP="000A5A76">
      <w:pPr>
        <w:jc w:val="both"/>
        <w:rPr>
          <w:sz w:val="26"/>
          <w:szCs w:val="26"/>
        </w:rPr>
      </w:pPr>
      <w:r w:rsidRPr="00C23487">
        <w:rPr>
          <w:sz w:val="26"/>
          <w:szCs w:val="26"/>
        </w:rPr>
        <w:tab/>
        <w:t xml:space="preserve">От районного центра муниципального образования с. Бея до республиканского центра г. Абакана – </w:t>
      </w:r>
      <w:smartTag w:uri="urn:schemas-microsoft-com:office:smarttags" w:element="metricconverter">
        <w:smartTagPr>
          <w:attr w:name="ProductID" w:val="98 километров"/>
        </w:smartTagPr>
        <w:r w:rsidRPr="00C23487">
          <w:rPr>
            <w:sz w:val="26"/>
            <w:szCs w:val="26"/>
          </w:rPr>
          <w:t>98 километров</w:t>
        </w:r>
      </w:smartTag>
      <w:r w:rsidRPr="00C23487">
        <w:rPr>
          <w:sz w:val="26"/>
          <w:szCs w:val="26"/>
        </w:rPr>
        <w:t>.</w:t>
      </w:r>
    </w:p>
    <w:p w:rsidR="000A5A76" w:rsidRPr="00C23487" w:rsidRDefault="000A5A76" w:rsidP="000A5A76">
      <w:pPr>
        <w:jc w:val="both"/>
        <w:rPr>
          <w:sz w:val="26"/>
          <w:szCs w:val="26"/>
        </w:rPr>
      </w:pPr>
      <w:r w:rsidRPr="00C23487">
        <w:rPr>
          <w:sz w:val="26"/>
          <w:szCs w:val="26"/>
        </w:rPr>
        <w:tab/>
      </w:r>
      <w:r w:rsidR="003713B6">
        <w:rPr>
          <w:sz w:val="26"/>
          <w:szCs w:val="26"/>
        </w:rPr>
        <w:t>Среднегодовая</w:t>
      </w:r>
      <w:r w:rsidRPr="00C23487">
        <w:rPr>
          <w:sz w:val="26"/>
          <w:szCs w:val="26"/>
        </w:rPr>
        <w:t xml:space="preserve"> численность населения в районе </w:t>
      </w:r>
      <w:r w:rsidR="003713B6">
        <w:rPr>
          <w:sz w:val="26"/>
          <w:szCs w:val="26"/>
        </w:rPr>
        <w:t>16982</w:t>
      </w:r>
      <w:r w:rsidR="00247F23" w:rsidRPr="00C23487">
        <w:rPr>
          <w:sz w:val="26"/>
          <w:szCs w:val="26"/>
        </w:rPr>
        <w:t xml:space="preserve"> </w:t>
      </w:r>
      <w:r w:rsidRPr="00C23487">
        <w:rPr>
          <w:sz w:val="26"/>
          <w:szCs w:val="26"/>
        </w:rPr>
        <w:t>человек</w:t>
      </w:r>
      <w:r w:rsidR="003713B6">
        <w:rPr>
          <w:sz w:val="26"/>
          <w:szCs w:val="26"/>
        </w:rPr>
        <w:t>а</w:t>
      </w:r>
      <w:r w:rsidRPr="00C23487">
        <w:rPr>
          <w:sz w:val="26"/>
          <w:szCs w:val="26"/>
        </w:rPr>
        <w:t xml:space="preserve">, из них в </w:t>
      </w:r>
      <w:r w:rsidR="002655B0" w:rsidRPr="00C23487">
        <w:rPr>
          <w:sz w:val="26"/>
          <w:szCs w:val="26"/>
        </w:rPr>
        <w:t>райцентре с.</w:t>
      </w:r>
      <w:r w:rsidRPr="00C23487">
        <w:rPr>
          <w:sz w:val="26"/>
          <w:szCs w:val="26"/>
        </w:rPr>
        <w:t xml:space="preserve"> Бея пр</w:t>
      </w:r>
      <w:r w:rsidR="00247F23" w:rsidRPr="00C23487">
        <w:rPr>
          <w:sz w:val="26"/>
          <w:szCs w:val="26"/>
        </w:rPr>
        <w:t>ожи</w:t>
      </w:r>
      <w:r w:rsidR="00C62881" w:rsidRPr="00C23487">
        <w:rPr>
          <w:sz w:val="26"/>
          <w:szCs w:val="26"/>
        </w:rPr>
        <w:t xml:space="preserve">вает </w:t>
      </w:r>
      <w:r w:rsidR="002655B0">
        <w:rPr>
          <w:sz w:val="26"/>
          <w:szCs w:val="26"/>
        </w:rPr>
        <w:t>31,</w:t>
      </w:r>
      <w:r w:rsidR="003713B6">
        <w:rPr>
          <w:sz w:val="26"/>
          <w:szCs w:val="26"/>
        </w:rPr>
        <w:t>9</w:t>
      </w:r>
      <w:r w:rsidR="0075326A" w:rsidRPr="00C23487">
        <w:rPr>
          <w:sz w:val="26"/>
          <w:szCs w:val="26"/>
        </w:rPr>
        <w:t xml:space="preserve"> </w:t>
      </w:r>
      <w:r w:rsidR="003713B6">
        <w:rPr>
          <w:sz w:val="26"/>
          <w:szCs w:val="26"/>
        </w:rPr>
        <w:t xml:space="preserve">% населения </w:t>
      </w:r>
      <w:r w:rsidR="002655B0" w:rsidRPr="00C23487">
        <w:rPr>
          <w:sz w:val="26"/>
          <w:szCs w:val="26"/>
        </w:rPr>
        <w:t>или 5431 человек</w:t>
      </w:r>
      <w:r w:rsidRPr="00C23487">
        <w:rPr>
          <w:sz w:val="26"/>
          <w:szCs w:val="26"/>
        </w:rPr>
        <w:t>.</w:t>
      </w:r>
    </w:p>
    <w:p w:rsidR="000A5A76" w:rsidRPr="00C23487" w:rsidRDefault="000A5A76"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ab/>
        <w:t>В</w:t>
      </w:r>
      <w:r w:rsidR="00A244E5" w:rsidRPr="00C23487">
        <w:rPr>
          <w:rFonts w:ascii="Times New Roman" w:hAnsi="Times New Roman" w:cs="Times New Roman"/>
          <w:sz w:val="26"/>
          <w:szCs w:val="26"/>
        </w:rPr>
        <w:t xml:space="preserve"> состав Бейского района входят 8</w:t>
      </w:r>
      <w:r w:rsidRPr="00C23487">
        <w:rPr>
          <w:rFonts w:ascii="Times New Roman" w:hAnsi="Times New Roman" w:cs="Times New Roman"/>
          <w:sz w:val="26"/>
          <w:szCs w:val="26"/>
        </w:rPr>
        <w:t xml:space="preserve"> муниципальных образований поселений, 28 населенных пунктов.</w:t>
      </w:r>
    </w:p>
    <w:p w:rsidR="000A5A76" w:rsidRPr="00C23487" w:rsidRDefault="00584DF3" w:rsidP="00584DF3">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 xml:space="preserve">Экономический потенциал района представлен крупными и средними предприятиями, организациями малого бизнеса, промышленности, сельского хозяйства, строительства, торговли, ЖКХ и других сфер деятельности. </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Природно-ресурсный потенциал муниципального образования характеризуется наличием на его территории каменноугольного месторождения, на базе которого работает угледобывающ</w:t>
      </w:r>
      <w:r w:rsidR="00042B10">
        <w:rPr>
          <w:rFonts w:ascii="Times New Roman" w:hAnsi="Times New Roman" w:cs="Times New Roman"/>
          <w:sz w:val="26"/>
          <w:szCs w:val="26"/>
        </w:rPr>
        <w:t>и</w:t>
      </w:r>
      <w:r w:rsidR="000A5A76" w:rsidRPr="00C23487">
        <w:rPr>
          <w:rFonts w:ascii="Times New Roman" w:hAnsi="Times New Roman" w:cs="Times New Roman"/>
          <w:sz w:val="26"/>
          <w:szCs w:val="26"/>
        </w:rPr>
        <w:t>е предприяти</w:t>
      </w:r>
      <w:r w:rsidR="00042B10">
        <w:rPr>
          <w:rFonts w:ascii="Times New Roman" w:hAnsi="Times New Roman" w:cs="Times New Roman"/>
          <w:sz w:val="26"/>
          <w:szCs w:val="26"/>
        </w:rPr>
        <w:t>я</w:t>
      </w:r>
      <w:r w:rsidR="000A5A76" w:rsidRPr="00C23487">
        <w:rPr>
          <w:rFonts w:ascii="Times New Roman" w:hAnsi="Times New Roman" w:cs="Times New Roman"/>
          <w:sz w:val="26"/>
          <w:szCs w:val="26"/>
        </w:rPr>
        <w:t xml:space="preserve"> ООО «Восточно-Бейский разрез»</w:t>
      </w:r>
      <w:r w:rsidR="00042B10">
        <w:rPr>
          <w:rFonts w:ascii="Times New Roman" w:hAnsi="Times New Roman" w:cs="Times New Roman"/>
          <w:sz w:val="26"/>
          <w:szCs w:val="26"/>
        </w:rPr>
        <w:t>, ООО «УК «Разрез Бейский»</w:t>
      </w:r>
      <w:r w:rsidR="000A5A76" w:rsidRPr="00C23487">
        <w:rPr>
          <w:rFonts w:ascii="Times New Roman" w:hAnsi="Times New Roman" w:cs="Times New Roman"/>
          <w:sz w:val="26"/>
          <w:szCs w:val="26"/>
        </w:rPr>
        <w:t>.</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t xml:space="preserve">  </w:t>
      </w:r>
      <w:r w:rsidR="000A5A76" w:rsidRPr="00C23487">
        <w:rPr>
          <w:rFonts w:ascii="Times New Roman" w:hAnsi="Times New Roman" w:cs="Times New Roman"/>
          <w:sz w:val="26"/>
          <w:szCs w:val="26"/>
        </w:rPr>
        <w:t xml:space="preserve">В восточной части Бейского района расположено Кибик-Кордонское месторождение облицовочных мраморов, разработка которого ведется с целью добычи мраморных блоков для производства облицовочных, архитектурно-строительных изделий и памятников, добычи сырья для производства декоративного щебня. Добычу </w:t>
      </w:r>
      <w:r w:rsidR="00C01D11" w:rsidRPr="00C23487">
        <w:rPr>
          <w:rFonts w:ascii="Times New Roman" w:hAnsi="Times New Roman" w:cs="Times New Roman"/>
          <w:sz w:val="26"/>
          <w:szCs w:val="26"/>
        </w:rPr>
        <w:t xml:space="preserve">ведут </w:t>
      </w:r>
      <w:r w:rsidR="000A5A76" w:rsidRPr="00C23487">
        <w:rPr>
          <w:rFonts w:ascii="Times New Roman" w:hAnsi="Times New Roman" w:cs="Times New Roman"/>
          <w:sz w:val="26"/>
          <w:szCs w:val="26"/>
        </w:rPr>
        <w:t xml:space="preserve"> МКК «Саянмрамор».</w:t>
      </w:r>
    </w:p>
    <w:p w:rsidR="000A5A76" w:rsidRPr="00C23487" w:rsidRDefault="00584DF3" w:rsidP="000A5A76">
      <w:pPr>
        <w:pStyle w:val="ConsPlusNormal"/>
        <w:widowControl/>
        <w:ind w:firstLine="540"/>
        <w:jc w:val="both"/>
        <w:rPr>
          <w:rFonts w:ascii="Times New Roman" w:hAnsi="Times New Roman" w:cs="Times New Roman"/>
          <w:sz w:val="26"/>
          <w:szCs w:val="26"/>
        </w:rPr>
      </w:pPr>
      <w:r w:rsidRPr="00C23487">
        <w:rPr>
          <w:rFonts w:ascii="Times New Roman" w:hAnsi="Times New Roman" w:cs="Times New Roman"/>
          <w:sz w:val="26"/>
          <w:szCs w:val="26"/>
        </w:rPr>
        <w:lastRenderedPageBreak/>
        <w:t xml:space="preserve">  </w:t>
      </w:r>
      <w:r w:rsidR="000A5A76" w:rsidRPr="00C23487">
        <w:rPr>
          <w:rFonts w:ascii="Times New Roman" w:hAnsi="Times New Roman" w:cs="Times New Roman"/>
          <w:sz w:val="26"/>
          <w:szCs w:val="26"/>
        </w:rPr>
        <w:t>На территории района имеются запасы гранита, известняка, общераспространенных полезных ископаемых: ПГС, песка, глины, которые используются в производстве местных строительных материалов.</w:t>
      </w:r>
    </w:p>
    <w:p w:rsidR="000A5A76" w:rsidRPr="00C23487" w:rsidRDefault="000A5A76" w:rsidP="000A5A76">
      <w:pPr>
        <w:jc w:val="both"/>
        <w:rPr>
          <w:sz w:val="26"/>
          <w:szCs w:val="26"/>
        </w:rPr>
      </w:pPr>
      <w:r w:rsidRPr="00C23487">
        <w:rPr>
          <w:sz w:val="26"/>
          <w:szCs w:val="26"/>
        </w:rPr>
        <w:tab/>
        <w:t>Привлекательная особенность нашей земли – реки и озера, которые используются для отдыха и рыбной ловли. Некоторые озера из-за малого содержания кальция исп</w:t>
      </w:r>
      <w:r w:rsidR="00584DF3" w:rsidRPr="00C23487">
        <w:rPr>
          <w:sz w:val="26"/>
          <w:szCs w:val="26"/>
        </w:rPr>
        <w:t>ользуются как лечебные, этим они</w:t>
      </w:r>
      <w:r w:rsidRPr="00C23487">
        <w:rPr>
          <w:sz w:val="26"/>
          <w:szCs w:val="26"/>
        </w:rPr>
        <w:t xml:space="preserve"> отлича</w:t>
      </w:r>
      <w:r w:rsidR="00584DF3" w:rsidRPr="00C23487">
        <w:rPr>
          <w:sz w:val="26"/>
          <w:szCs w:val="26"/>
        </w:rPr>
        <w:t>ю</w:t>
      </w:r>
      <w:r w:rsidRPr="00C23487">
        <w:rPr>
          <w:sz w:val="26"/>
          <w:szCs w:val="26"/>
        </w:rPr>
        <w:t>тся от большинства минеральных водоемов юга Красноярского края и Хакасии. Районом планируется разработка инвестиционных проектов, направленных на туристское развитие озер «Подгорное», «Утиное», «Черное», «Сосновое»</w:t>
      </w:r>
      <w:r w:rsidR="00584DF3" w:rsidRPr="00C23487">
        <w:rPr>
          <w:sz w:val="26"/>
          <w:szCs w:val="26"/>
        </w:rPr>
        <w:t>, «Худжур»</w:t>
      </w:r>
      <w:r w:rsidRPr="00C23487">
        <w:rPr>
          <w:sz w:val="26"/>
          <w:szCs w:val="26"/>
        </w:rPr>
        <w:t>.</w:t>
      </w:r>
    </w:p>
    <w:p w:rsidR="000A5A76" w:rsidRPr="00C23487" w:rsidRDefault="000A5A76" w:rsidP="000A5A76">
      <w:pPr>
        <w:ind w:firstLine="708"/>
        <w:jc w:val="both"/>
        <w:rPr>
          <w:sz w:val="26"/>
          <w:szCs w:val="26"/>
        </w:rPr>
      </w:pPr>
      <w:r w:rsidRPr="00C23487">
        <w:rPr>
          <w:sz w:val="26"/>
          <w:szCs w:val="26"/>
        </w:rPr>
        <w:t>Освоение участка</w:t>
      </w:r>
      <w:r w:rsidR="00584DF3" w:rsidRPr="00C23487">
        <w:rPr>
          <w:sz w:val="26"/>
          <w:szCs w:val="26"/>
        </w:rPr>
        <w:t>,</w:t>
      </w:r>
      <w:r w:rsidRPr="00C23487">
        <w:rPr>
          <w:sz w:val="26"/>
          <w:szCs w:val="26"/>
        </w:rPr>
        <w:t xml:space="preserve"> прилегающего к спортивно-раз</w:t>
      </w:r>
      <w:r w:rsidR="00584DF3" w:rsidRPr="00C23487">
        <w:rPr>
          <w:sz w:val="26"/>
          <w:szCs w:val="26"/>
        </w:rPr>
        <w:t>влекательному комплексу «Жарки»</w:t>
      </w:r>
      <w:r w:rsidRPr="00C23487">
        <w:rPr>
          <w:sz w:val="26"/>
          <w:szCs w:val="26"/>
        </w:rPr>
        <w:t xml:space="preserve"> ОАО «Гладенькая», позволит создать туристско-рекреационную особую экономическую зону на основе горнолыжных трасс, развлекательных центров, гостиниц, канатно-буксировоч</w:t>
      </w:r>
      <w:r w:rsidR="009E7F1A" w:rsidRPr="00C23487">
        <w:rPr>
          <w:sz w:val="26"/>
          <w:szCs w:val="26"/>
        </w:rPr>
        <w:t>ной дороги,  искусственного осне</w:t>
      </w:r>
      <w:r w:rsidRPr="00C23487">
        <w:rPr>
          <w:sz w:val="26"/>
          <w:szCs w:val="26"/>
        </w:rPr>
        <w:t>жения.</w:t>
      </w:r>
    </w:p>
    <w:p w:rsidR="000A5A76" w:rsidRPr="00C23487" w:rsidRDefault="000A5A76" w:rsidP="000A5A76">
      <w:pPr>
        <w:ind w:firstLine="708"/>
        <w:jc w:val="both"/>
        <w:rPr>
          <w:sz w:val="26"/>
          <w:szCs w:val="26"/>
        </w:rPr>
      </w:pPr>
      <w:r w:rsidRPr="00C23487">
        <w:rPr>
          <w:sz w:val="26"/>
          <w:szCs w:val="26"/>
        </w:rPr>
        <w:t>На территории Бейского района расположены зоны степей, лесостепей, смешанных лесов и тайги. В таежной зоне произрастают кедровый орех, грибы, черемша, пищевой папоротник, ягодники, лекарственные растения. Заготовкой и переработкой древесины в районе занимаются АУ РХ «Бея-Лес-Сервис», индивидуальн</w:t>
      </w:r>
      <w:r w:rsidR="009E7F1A" w:rsidRPr="00C23487">
        <w:rPr>
          <w:sz w:val="26"/>
          <w:szCs w:val="26"/>
        </w:rPr>
        <w:t xml:space="preserve">ые предприниматели </w:t>
      </w:r>
      <w:r w:rsidRPr="00C23487">
        <w:rPr>
          <w:sz w:val="26"/>
          <w:szCs w:val="26"/>
        </w:rPr>
        <w:t xml:space="preserve"> </w:t>
      </w:r>
      <w:r w:rsidR="00704057" w:rsidRPr="00C23487">
        <w:rPr>
          <w:sz w:val="26"/>
          <w:szCs w:val="26"/>
        </w:rPr>
        <w:t xml:space="preserve">Антропов Л.Ю., </w:t>
      </w:r>
      <w:r w:rsidRPr="00C23487">
        <w:rPr>
          <w:sz w:val="26"/>
          <w:szCs w:val="26"/>
        </w:rPr>
        <w:t>Сергиенко А.И., Кончаков В.Г.</w:t>
      </w:r>
      <w:r w:rsidR="00F570A1" w:rsidRPr="00C23487">
        <w:rPr>
          <w:sz w:val="26"/>
          <w:szCs w:val="26"/>
        </w:rPr>
        <w:t xml:space="preserve">, </w:t>
      </w:r>
      <w:r w:rsidR="00704057" w:rsidRPr="00C23487">
        <w:rPr>
          <w:sz w:val="26"/>
          <w:szCs w:val="26"/>
        </w:rPr>
        <w:t xml:space="preserve">Малыхин В.И., Милюхин С.А., </w:t>
      </w:r>
      <w:r w:rsidR="00F570A1" w:rsidRPr="00C23487">
        <w:rPr>
          <w:sz w:val="26"/>
          <w:szCs w:val="26"/>
        </w:rPr>
        <w:t>Троцкий Л.Н..</w:t>
      </w:r>
    </w:p>
    <w:p w:rsidR="000A5A76" w:rsidRPr="00C23487" w:rsidRDefault="000A5A76" w:rsidP="000A5A76">
      <w:pPr>
        <w:ind w:firstLine="708"/>
        <w:jc w:val="both"/>
        <w:rPr>
          <w:sz w:val="26"/>
          <w:szCs w:val="26"/>
        </w:rPr>
      </w:pPr>
      <w:r w:rsidRPr="00C23487">
        <w:rPr>
          <w:sz w:val="26"/>
          <w:szCs w:val="26"/>
        </w:rPr>
        <w:t>Бейский район имеет сельскохозяйственную направленность. В настоящее время район индустриализуется. Однако сельскохозяйственное производство по-прежнему имеет очень важное значение для экономики и социальной сферы района.</w:t>
      </w:r>
    </w:p>
    <w:p w:rsidR="000A5A76" w:rsidRPr="00C23487" w:rsidRDefault="000A5A76" w:rsidP="00582ABD">
      <w:pPr>
        <w:ind w:firstLine="708"/>
        <w:jc w:val="both"/>
        <w:rPr>
          <w:sz w:val="26"/>
          <w:szCs w:val="26"/>
        </w:rPr>
      </w:pPr>
      <w:r w:rsidRPr="00C23487">
        <w:rPr>
          <w:sz w:val="26"/>
          <w:szCs w:val="26"/>
        </w:rPr>
        <w:t>В с.Бея работают три филиала банков, одним из которы</w:t>
      </w:r>
      <w:r w:rsidR="00B21F09" w:rsidRPr="00C23487">
        <w:rPr>
          <w:sz w:val="26"/>
          <w:szCs w:val="26"/>
        </w:rPr>
        <w:t xml:space="preserve">х является региональный филиал </w:t>
      </w:r>
      <w:r w:rsidRPr="00C23487">
        <w:rPr>
          <w:sz w:val="26"/>
          <w:szCs w:val="26"/>
        </w:rPr>
        <w:t>АО «Россельхозбанк», основной задачей которого является реализация приоритетного национального проекта «Развитие агропромышленного комплекса» - увеличение кредитования агропромышленного комплекса и повышение жизненного уровн</w:t>
      </w:r>
      <w:r w:rsidR="003D2250" w:rsidRPr="00C23487">
        <w:rPr>
          <w:sz w:val="26"/>
          <w:szCs w:val="26"/>
        </w:rPr>
        <w:t>я жителей села</w:t>
      </w:r>
      <w:r w:rsidR="005242DA" w:rsidRPr="00C23487">
        <w:rPr>
          <w:sz w:val="26"/>
          <w:szCs w:val="26"/>
        </w:rPr>
        <w:t>.</w:t>
      </w:r>
      <w:r w:rsidR="003D2250" w:rsidRPr="00C23487">
        <w:rPr>
          <w:sz w:val="26"/>
          <w:szCs w:val="26"/>
        </w:rPr>
        <w:t xml:space="preserve"> </w:t>
      </w:r>
    </w:p>
    <w:p w:rsidR="000A5A76" w:rsidRPr="00C23487" w:rsidRDefault="000A5A76" w:rsidP="000A5A76">
      <w:pPr>
        <w:ind w:firstLine="708"/>
        <w:jc w:val="both"/>
        <w:rPr>
          <w:sz w:val="26"/>
          <w:szCs w:val="26"/>
        </w:rPr>
      </w:pPr>
      <w:r w:rsidRPr="00C23487">
        <w:rPr>
          <w:sz w:val="26"/>
          <w:szCs w:val="26"/>
        </w:rPr>
        <w:t>Прирост объема сельскохозяйственного производства в районе планируется за счет увеличения продукции животноводства. Будет продолжена реализация мероприятий по развитию коневодства и овцеводства. Большая роль отведена мясному табунному коневодству.</w:t>
      </w:r>
    </w:p>
    <w:p w:rsidR="000A5A76" w:rsidRPr="00C23487" w:rsidRDefault="000A5A76" w:rsidP="000A5A76">
      <w:pPr>
        <w:ind w:firstLine="708"/>
        <w:jc w:val="both"/>
        <w:rPr>
          <w:sz w:val="26"/>
          <w:szCs w:val="26"/>
        </w:rPr>
      </w:pPr>
      <w:r w:rsidRPr="00C23487">
        <w:rPr>
          <w:sz w:val="26"/>
          <w:szCs w:val="26"/>
        </w:rPr>
        <w:t>Также по территории района пролегает железная дорога промышленного назначения «Саяногорск-Камышта» с о</w:t>
      </w:r>
      <w:r w:rsidR="00224302" w:rsidRPr="00C23487">
        <w:rPr>
          <w:sz w:val="26"/>
          <w:szCs w:val="26"/>
        </w:rPr>
        <w:t>тветвлениями</w:t>
      </w:r>
      <w:r w:rsidRPr="00C23487">
        <w:rPr>
          <w:sz w:val="26"/>
          <w:szCs w:val="26"/>
        </w:rPr>
        <w:t>, «Угол</w:t>
      </w:r>
      <w:r w:rsidR="000E1368" w:rsidRPr="00C23487">
        <w:rPr>
          <w:sz w:val="26"/>
          <w:szCs w:val="26"/>
        </w:rPr>
        <w:t>ьный Разрез»</w:t>
      </w:r>
      <w:r w:rsidRPr="00C23487">
        <w:rPr>
          <w:sz w:val="26"/>
          <w:szCs w:val="26"/>
        </w:rPr>
        <w:t xml:space="preserve"> и железнодорожной станцией «Сорокоозерки» в с.Кирба.</w:t>
      </w:r>
    </w:p>
    <w:p w:rsidR="00D45CD8" w:rsidRPr="00C23487" w:rsidRDefault="00D45CD8" w:rsidP="00D45CD8">
      <w:pPr>
        <w:ind w:firstLine="708"/>
        <w:jc w:val="both"/>
        <w:rPr>
          <w:bCs/>
          <w:sz w:val="26"/>
          <w:szCs w:val="26"/>
        </w:rPr>
      </w:pPr>
      <w:r w:rsidRPr="00C23487">
        <w:rPr>
          <w:bCs/>
          <w:sz w:val="26"/>
          <w:szCs w:val="26"/>
        </w:rPr>
        <w:t xml:space="preserve">Основной целью социально – экономической политики администрации Бейского района является обеспечение занятости населения, рост реальных денежных доходов граждан района, введение жилья, оптимизация бюджетных расходов, снижение неэффективных расходов в образовании, жилищно-коммунальном секторе экономики района. </w:t>
      </w:r>
    </w:p>
    <w:p w:rsidR="00D45CD8" w:rsidRPr="00C23487" w:rsidRDefault="00D45CD8" w:rsidP="00D45CD8">
      <w:pPr>
        <w:ind w:firstLine="708"/>
        <w:jc w:val="both"/>
        <w:rPr>
          <w:bCs/>
          <w:sz w:val="26"/>
          <w:szCs w:val="26"/>
        </w:rPr>
      </w:pPr>
      <w:r w:rsidRPr="00C23487">
        <w:rPr>
          <w:bCs/>
          <w:sz w:val="26"/>
          <w:szCs w:val="26"/>
        </w:rPr>
        <w:t>Администрация района активно работа</w:t>
      </w:r>
      <w:r w:rsidR="00FE0CA3" w:rsidRPr="00C23487">
        <w:rPr>
          <w:bCs/>
          <w:sz w:val="26"/>
          <w:szCs w:val="26"/>
        </w:rPr>
        <w:t>ла над реализацией принятых муниципальных</w:t>
      </w:r>
      <w:r w:rsidRPr="00C23487">
        <w:rPr>
          <w:bCs/>
          <w:sz w:val="26"/>
          <w:szCs w:val="26"/>
        </w:rPr>
        <w:t xml:space="preserve"> программ развития Бейского района, практически по всем основным приоритетным направления деятельности органов местного самоуправления на условиях софинансирования.</w:t>
      </w:r>
    </w:p>
    <w:p w:rsidR="000D5204" w:rsidRDefault="000D5204" w:rsidP="000A5A76">
      <w:pPr>
        <w:ind w:firstLine="709"/>
        <w:jc w:val="both"/>
        <w:rPr>
          <w:sz w:val="26"/>
          <w:szCs w:val="26"/>
        </w:rPr>
      </w:pPr>
    </w:p>
    <w:p w:rsidR="00E50351" w:rsidRDefault="00E50351" w:rsidP="000A5A76">
      <w:pPr>
        <w:ind w:firstLine="709"/>
        <w:jc w:val="both"/>
        <w:rPr>
          <w:sz w:val="26"/>
          <w:szCs w:val="26"/>
        </w:rPr>
      </w:pPr>
    </w:p>
    <w:p w:rsidR="00E50351" w:rsidRDefault="00E50351" w:rsidP="000A5A76">
      <w:pPr>
        <w:ind w:firstLine="709"/>
        <w:jc w:val="both"/>
        <w:rPr>
          <w:sz w:val="26"/>
          <w:szCs w:val="26"/>
        </w:rPr>
      </w:pPr>
    </w:p>
    <w:p w:rsidR="00E50351" w:rsidRPr="00C23487" w:rsidRDefault="00E50351" w:rsidP="000A5A76">
      <w:pPr>
        <w:ind w:firstLine="709"/>
        <w:jc w:val="both"/>
        <w:rPr>
          <w:sz w:val="26"/>
          <w:szCs w:val="26"/>
        </w:rPr>
      </w:pPr>
    </w:p>
    <w:p w:rsidR="000A5A76" w:rsidRPr="00C23487" w:rsidRDefault="000A5A76" w:rsidP="000A5A76">
      <w:pPr>
        <w:ind w:firstLine="709"/>
        <w:jc w:val="both"/>
        <w:rPr>
          <w:sz w:val="26"/>
          <w:szCs w:val="26"/>
        </w:rPr>
      </w:pPr>
    </w:p>
    <w:p w:rsidR="00DF7D63" w:rsidRPr="00C23487" w:rsidRDefault="00DF7D63" w:rsidP="00E648F7">
      <w:pPr>
        <w:numPr>
          <w:ilvl w:val="0"/>
          <w:numId w:val="7"/>
        </w:numPr>
        <w:rPr>
          <w:b/>
          <w:sz w:val="26"/>
          <w:szCs w:val="26"/>
        </w:rPr>
      </w:pPr>
      <w:r w:rsidRPr="00C23487">
        <w:rPr>
          <w:b/>
          <w:sz w:val="26"/>
          <w:szCs w:val="26"/>
        </w:rPr>
        <w:lastRenderedPageBreak/>
        <w:t>ЭКОНОМИЧЕСКОЕ РАЗВИТИЕ</w:t>
      </w:r>
    </w:p>
    <w:p w:rsidR="00D8219D" w:rsidRPr="00C23487" w:rsidRDefault="00D8219D" w:rsidP="00D8219D">
      <w:pPr>
        <w:ind w:left="2869"/>
        <w:rPr>
          <w:b/>
          <w:sz w:val="26"/>
          <w:szCs w:val="26"/>
        </w:rPr>
      </w:pPr>
    </w:p>
    <w:p w:rsidR="00D8219D" w:rsidRPr="00C23487" w:rsidRDefault="00D8219D" w:rsidP="003C2CB2">
      <w:pPr>
        <w:ind w:firstLine="708"/>
        <w:jc w:val="both"/>
        <w:rPr>
          <w:sz w:val="26"/>
          <w:szCs w:val="26"/>
        </w:rPr>
      </w:pPr>
      <w:r w:rsidRPr="00C23487">
        <w:rPr>
          <w:sz w:val="26"/>
          <w:szCs w:val="26"/>
        </w:rPr>
        <w:t xml:space="preserve">Инвестиционный потенциал Бейского района не достаточно высок, но это богатый сибирский край. Основными отраслями, формирующими экономику, являются добыча угля, агропромышленный комплекс, переработка леса, а так же торговля. </w:t>
      </w:r>
    </w:p>
    <w:p w:rsidR="00D8219D" w:rsidRPr="00C23487" w:rsidRDefault="00D8219D" w:rsidP="003C2CB2">
      <w:pPr>
        <w:ind w:firstLine="708"/>
        <w:jc w:val="both"/>
        <w:rPr>
          <w:sz w:val="26"/>
          <w:szCs w:val="26"/>
        </w:rPr>
      </w:pPr>
      <w:r w:rsidRPr="00C23487">
        <w:rPr>
          <w:sz w:val="26"/>
          <w:szCs w:val="26"/>
        </w:rPr>
        <w:t>Огромную роль в формировании налогового потенциала бюджета района оказывает развитие малого и среднего бизнеса, который обладает большими потенциальными возможностями для роста производства товаров и услуг.</w:t>
      </w:r>
    </w:p>
    <w:p w:rsidR="00C418DB" w:rsidRPr="008D2914" w:rsidRDefault="00C418DB" w:rsidP="00DF7D63">
      <w:pPr>
        <w:jc w:val="center"/>
        <w:rPr>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561"/>
        <w:gridCol w:w="2835"/>
        <w:gridCol w:w="567"/>
        <w:gridCol w:w="1134"/>
        <w:gridCol w:w="993"/>
        <w:gridCol w:w="992"/>
        <w:gridCol w:w="992"/>
        <w:gridCol w:w="992"/>
        <w:gridCol w:w="1219"/>
      </w:tblGrid>
      <w:tr w:rsidR="00CF4F32" w:rsidRPr="008D2914" w:rsidTr="005F226E">
        <w:trPr>
          <w:trHeight w:val="187"/>
        </w:trPr>
        <w:tc>
          <w:tcPr>
            <w:tcW w:w="561" w:type="dxa"/>
            <w:tcBorders>
              <w:top w:val="single" w:sz="4" w:space="0" w:color="auto"/>
              <w:left w:val="single" w:sz="4" w:space="0" w:color="auto"/>
              <w:bottom w:val="nil"/>
              <w:right w:val="single" w:sz="4" w:space="0" w:color="auto"/>
            </w:tcBorders>
          </w:tcPr>
          <w:p w:rsidR="00CF4F32" w:rsidRPr="0068008C" w:rsidRDefault="003C226B">
            <w:pPr>
              <w:autoSpaceDE w:val="0"/>
              <w:autoSpaceDN w:val="0"/>
              <w:adjustRightInd w:val="0"/>
              <w:jc w:val="center"/>
              <w:rPr>
                <w:color w:val="000000"/>
              </w:rPr>
            </w:pPr>
            <w:r w:rsidRPr="0068008C">
              <w:rPr>
                <w:color w:val="000000"/>
              </w:rPr>
              <w:t>№</w:t>
            </w:r>
          </w:p>
          <w:p w:rsidR="003C226B" w:rsidRPr="0068008C" w:rsidRDefault="00856E11">
            <w:pPr>
              <w:autoSpaceDE w:val="0"/>
              <w:autoSpaceDN w:val="0"/>
              <w:adjustRightInd w:val="0"/>
              <w:jc w:val="center"/>
              <w:rPr>
                <w:color w:val="000000"/>
              </w:rPr>
            </w:pPr>
            <w:r w:rsidRPr="0068008C">
              <w:rPr>
                <w:color w:val="000000"/>
              </w:rPr>
              <w:t>п.п</w:t>
            </w:r>
          </w:p>
        </w:tc>
        <w:tc>
          <w:tcPr>
            <w:tcW w:w="2835" w:type="dxa"/>
            <w:tcBorders>
              <w:top w:val="single" w:sz="6" w:space="0" w:color="auto"/>
              <w:left w:val="single" w:sz="4" w:space="0" w:color="auto"/>
              <w:bottom w:val="nil"/>
              <w:right w:val="single" w:sz="6" w:space="0" w:color="auto"/>
            </w:tcBorders>
          </w:tcPr>
          <w:p w:rsidR="00CF4F32" w:rsidRPr="0068008C" w:rsidRDefault="00CF4F32">
            <w:pPr>
              <w:autoSpaceDE w:val="0"/>
              <w:autoSpaceDN w:val="0"/>
              <w:adjustRightInd w:val="0"/>
              <w:jc w:val="center"/>
              <w:rPr>
                <w:color w:val="000000"/>
              </w:rPr>
            </w:pPr>
          </w:p>
        </w:tc>
        <w:tc>
          <w:tcPr>
            <w:tcW w:w="567" w:type="dxa"/>
            <w:tcBorders>
              <w:top w:val="single" w:sz="6" w:space="0" w:color="auto"/>
              <w:left w:val="single" w:sz="6" w:space="0" w:color="auto"/>
              <w:bottom w:val="nil"/>
              <w:right w:val="single" w:sz="4" w:space="0" w:color="auto"/>
            </w:tcBorders>
          </w:tcPr>
          <w:p w:rsidR="00CF4F32" w:rsidRPr="0068008C" w:rsidRDefault="00CF4F32">
            <w:pPr>
              <w:autoSpaceDE w:val="0"/>
              <w:autoSpaceDN w:val="0"/>
              <w:adjustRightInd w:val="0"/>
              <w:jc w:val="center"/>
              <w:rPr>
                <w:color w:val="000000"/>
              </w:rPr>
            </w:pPr>
            <w:r w:rsidRPr="0068008C">
              <w:rPr>
                <w:color w:val="000000"/>
              </w:rPr>
              <w:t>Ед. изм</w:t>
            </w:r>
          </w:p>
        </w:tc>
        <w:tc>
          <w:tcPr>
            <w:tcW w:w="6322" w:type="dxa"/>
            <w:gridSpan w:val="6"/>
            <w:tcBorders>
              <w:top w:val="single" w:sz="4" w:space="0" w:color="auto"/>
              <w:left w:val="single" w:sz="4" w:space="0" w:color="auto"/>
              <w:bottom w:val="single" w:sz="4" w:space="0" w:color="auto"/>
              <w:right w:val="single" w:sz="4" w:space="0" w:color="auto"/>
            </w:tcBorders>
          </w:tcPr>
          <w:p w:rsidR="00CF4F32" w:rsidRPr="0068008C" w:rsidRDefault="00CF4F32" w:rsidP="00CF4F32">
            <w:pPr>
              <w:jc w:val="center"/>
              <w:rPr>
                <w:color w:val="000000"/>
              </w:rPr>
            </w:pPr>
            <w:r w:rsidRPr="0068008C">
              <w:rPr>
                <w:color w:val="000000"/>
              </w:rPr>
              <w:t>Отчетная информация</w:t>
            </w:r>
          </w:p>
        </w:tc>
      </w:tr>
      <w:tr w:rsidR="008A3659" w:rsidRPr="008D2914" w:rsidTr="005F226E">
        <w:trPr>
          <w:trHeight w:val="187"/>
        </w:trPr>
        <w:tc>
          <w:tcPr>
            <w:tcW w:w="561" w:type="dxa"/>
            <w:tcBorders>
              <w:top w:val="nil"/>
              <w:left w:val="single" w:sz="4" w:space="0" w:color="auto"/>
              <w:bottom w:val="single" w:sz="4" w:space="0" w:color="auto"/>
              <w:right w:val="single" w:sz="4" w:space="0" w:color="auto"/>
            </w:tcBorders>
          </w:tcPr>
          <w:p w:rsidR="008A3659" w:rsidRPr="0068008C" w:rsidRDefault="008A3659" w:rsidP="008A3659">
            <w:pPr>
              <w:autoSpaceDE w:val="0"/>
              <w:autoSpaceDN w:val="0"/>
              <w:adjustRightInd w:val="0"/>
              <w:jc w:val="center"/>
              <w:rPr>
                <w:color w:val="000000"/>
              </w:rPr>
            </w:pPr>
          </w:p>
        </w:tc>
        <w:tc>
          <w:tcPr>
            <w:tcW w:w="2835" w:type="dxa"/>
            <w:tcBorders>
              <w:top w:val="nil"/>
              <w:left w:val="single" w:sz="4"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Наименование показателя</w:t>
            </w:r>
          </w:p>
        </w:tc>
        <w:tc>
          <w:tcPr>
            <w:tcW w:w="567" w:type="dxa"/>
            <w:tcBorders>
              <w:top w:val="nil"/>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p>
        </w:tc>
        <w:tc>
          <w:tcPr>
            <w:tcW w:w="1134"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2022</w:t>
            </w:r>
          </w:p>
        </w:tc>
        <w:tc>
          <w:tcPr>
            <w:tcW w:w="993"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2023</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Pr>
                <w:color w:val="000000"/>
              </w:rPr>
              <w:t>2024</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Pr>
                <w:color w:val="000000"/>
              </w:rPr>
              <w:t>2025</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Pr>
                <w:color w:val="000000"/>
              </w:rPr>
              <w:t>2026</w:t>
            </w:r>
          </w:p>
        </w:tc>
        <w:tc>
          <w:tcPr>
            <w:tcW w:w="1219" w:type="dxa"/>
            <w:tcBorders>
              <w:top w:val="single" w:sz="4" w:space="0" w:color="auto"/>
              <w:bottom w:val="single" w:sz="4" w:space="0" w:color="auto"/>
              <w:right w:val="single" w:sz="4" w:space="0" w:color="auto"/>
            </w:tcBorders>
            <w:shd w:val="clear" w:color="auto" w:fill="auto"/>
          </w:tcPr>
          <w:p w:rsidR="008A3659" w:rsidRPr="0068008C" w:rsidRDefault="008A3659" w:rsidP="008A3659">
            <w:pPr>
              <w:jc w:val="center"/>
              <w:rPr>
                <w:color w:val="000000"/>
              </w:rPr>
            </w:pPr>
            <w:r>
              <w:rPr>
                <w:color w:val="000000"/>
              </w:rPr>
              <w:t>2027</w:t>
            </w:r>
          </w:p>
        </w:tc>
      </w:tr>
      <w:tr w:rsidR="008A3659" w:rsidRPr="008D2914" w:rsidTr="005F226E">
        <w:trPr>
          <w:trHeight w:val="187"/>
        </w:trPr>
        <w:tc>
          <w:tcPr>
            <w:tcW w:w="561" w:type="dxa"/>
            <w:tcBorders>
              <w:top w:val="nil"/>
              <w:left w:val="single" w:sz="4" w:space="0" w:color="auto"/>
              <w:bottom w:val="single" w:sz="4" w:space="0" w:color="auto"/>
              <w:right w:val="single" w:sz="4" w:space="0" w:color="auto"/>
            </w:tcBorders>
          </w:tcPr>
          <w:p w:rsidR="008A3659" w:rsidRPr="0068008C" w:rsidRDefault="008A3659" w:rsidP="008A3659">
            <w:pPr>
              <w:autoSpaceDE w:val="0"/>
              <w:autoSpaceDN w:val="0"/>
              <w:adjustRightInd w:val="0"/>
              <w:rPr>
                <w:color w:val="000000"/>
              </w:rPr>
            </w:pPr>
            <w:r w:rsidRPr="0068008C">
              <w:rPr>
                <w:color w:val="000000"/>
              </w:rPr>
              <w:t>1</w:t>
            </w:r>
          </w:p>
        </w:tc>
        <w:tc>
          <w:tcPr>
            <w:tcW w:w="2835" w:type="dxa"/>
            <w:tcBorders>
              <w:top w:val="nil"/>
              <w:left w:val="single" w:sz="4" w:space="0" w:color="auto"/>
              <w:bottom w:val="single" w:sz="6" w:space="0" w:color="auto"/>
              <w:right w:val="single" w:sz="6" w:space="0" w:color="auto"/>
            </w:tcBorders>
          </w:tcPr>
          <w:p w:rsidR="008A3659" w:rsidRPr="0068008C" w:rsidRDefault="008A3659" w:rsidP="008A3659">
            <w:pPr>
              <w:jc w:val="both"/>
            </w:pPr>
            <w:r w:rsidRPr="0068008C">
              <w:t xml:space="preserve">Число субъектов малого и среднего предпринимательства в расчете </w:t>
            </w:r>
            <w:r w:rsidRPr="0068008C">
              <w:br/>
              <w:t>на 10 тыс. человек населения</w:t>
            </w:r>
          </w:p>
          <w:p w:rsidR="008A3659" w:rsidRPr="0068008C" w:rsidRDefault="008A3659" w:rsidP="008A3659">
            <w:pPr>
              <w:autoSpaceDE w:val="0"/>
              <w:autoSpaceDN w:val="0"/>
              <w:adjustRightInd w:val="0"/>
              <w:jc w:val="both"/>
              <w:rPr>
                <w:color w:val="000000"/>
              </w:rPr>
            </w:pPr>
          </w:p>
        </w:tc>
        <w:tc>
          <w:tcPr>
            <w:tcW w:w="567" w:type="dxa"/>
            <w:tcBorders>
              <w:top w:val="nil"/>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Ед.</w:t>
            </w:r>
          </w:p>
        </w:tc>
        <w:tc>
          <w:tcPr>
            <w:tcW w:w="1134"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189,7</w:t>
            </w:r>
          </w:p>
        </w:tc>
        <w:tc>
          <w:tcPr>
            <w:tcW w:w="993"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189,7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sidRPr="0068008C">
              <w:rPr>
                <w:color w:val="000000"/>
              </w:rPr>
              <w:t>189,7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sidRPr="0068008C">
              <w:rPr>
                <w:color w:val="000000"/>
              </w:rPr>
              <w:t>189,7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sidRPr="0068008C">
              <w:rPr>
                <w:color w:val="000000"/>
              </w:rPr>
              <w:t>189,7</w:t>
            </w:r>
          </w:p>
        </w:tc>
        <w:tc>
          <w:tcPr>
            <w:tcW w:w="1219" w:type="dxa"/>
            <w:tcBorders>
              <w:top w:val="single" w:sz="4" w:space="0" w:color="auto"/>
              <w:bottom w:val="single" w:sz="4" w:space="0" w:color="auto"/>
              <w:right w:val="single" w:sz="4" w:space="0" w:color="auto"/>
            </w:tcBorders>
            <w:shd w:val="clear" w:color="auto" w:fill="auto"/>
          </w:tcPr>
          <w:p w:rsidR="008A3659" w:rsidRPr="0068008C" w:rsidRDefault="008A3659" w:rsidP="008A3659">
            <w:pPr>
              <w:jc w:val="center"/>
              <w:rPr>
                <w:color w:val="000000"/>
              </w:rPr>
            </w:pPr>
            <w:r>
              <w:rPr>
                <w:color w:val="000000"/>
              </w:rPr>
              <w:t>189,7</w:t>
            </w:r>
          </w:p>
        </w:tc>
      </w:tr>
      <w:tr w:rsidR="008A3659" w:rsidRPr="008D2914" w:rsidTr="005F226E">
        <w:trPr>
          <w:trHeight w:val="187"/>
        </w:trPr>
        <w:tc>
          <w:tcPr>
            <w:tcW w:w="561" w:type="dxa"/>
            <w:tcBorders>
              <w:top w:val="nil"/>
              <w:left w:val="single" w:sz="4" w:space="0" w:color="auto"/>
              <w:bottom w:val="single" w:sz="4" w:space="0" w:color="auto"/>
              <w:right w:val="single" w:sz="4" w:space="0" w:color="auto"/>
            </w:tcBorders>
          </w:tcPr>
          <w:p w:rsidR="008A3659" w:rsidRPr="0068008C" w:rsidRDefault="008A3659" w:rsidP="008A3659">
            <w:pPr>
              <w:autoSpaceDE w:val="0"/>
              <w:autoSpaceDN w:val="0"/>
              <w:adjustRightInd w:val="0"/>
              <w:rPr>
                <w:color w:val="000000"/>
              </w:rPr>
            </w:pPr>
            <w:r w:rsidRPr="0068008C">
              <w:rPr>
                <w:color w:val="000000"/>
              </w:rPr>
              <w:t>2</w:t>
            </w:r>
          </w:p>
        </w:tc>
        <w:tc>
          <w:tcPr>
            <w:tcW w:w="2835" w:type="dxa"/>
            <w:tcBorders>
              <w:top w:val="nil"/>
              <w:left w:val="single" w:sz="4" w:space="0" w:color="auto"/>
              <w:bottom w:val="single" w:sz="6" w:space="0" w:color="auto"/>
              <w:right w:val="single" w:sz="6" w:space="0" w:color="auto"/>
            </w:tcBorders>
          </w:tcPr>
          <w:p w:rsidR="008A3659" w:rsidRPr="0068008C" w:rsidRDefault="008A3659" w:rsidP="008A3659">
            <w:pPr>
              <w:jc w:val="both"/>
            </w:pPr>
            <w:r w:rsidRPr="0068008C">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8A3659" w:rsidRPr="0068008C" w:rsidRDefault="008A3659" w:rsidP="008A3659">
            <w:pPr>
              <w:autoSpaceDE w:val="0"/>
              <w:autoSpaceDN w:val="0"/>
              <w:adjustRightInd w:val="0"/>
              <w:jc w:val="both"/>
              <w:rPr>
                <w:color w:val="000000"/>
              </w:rPr>
            </w:pPr>
          </w:p>
        </w:tc>
        <w:tc>
          <w:tcPr>
            <w:tcW w:w="567" w:type="dxa"/>
            <w:tcBorders>
              <w:top w:val="nil"/>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w:t>
            </w:r>
          </w:p>
        </w:tc>
        <w:tc>
          <w:tcPr>
            <w:tcW w:w="1134"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8,7</w:t>
            </w:r>
          </w:p>
        </w:tc>
        <w:tc>
          <w:tcPr>
            <w:tcW w:w="993"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jc w:val="center"/>
            </w:pPr>
            <w:r w:rsidRPr="0068008C">
              <w:rPr>
                <w:color w:val="000000"/>
              </w:rPr>
              <w:t>8,7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pPr>
            <w:r w:rsidRPr="0068008C">
              <w:rPr>
                <w:color w:val="000000"/>
              </w:rPr>
              <w:t>8,7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pPr>
            <w:r w:rsidRPr="0068008C">
              <w:rPr>
                <w:color w:val="000000"/>
              </w:rPr>
              <w:t>8,7</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pPr>
            <w:r w:rsidRPr="0068008C">
              <w:rPr>
                <w:color w:val="000000"/>
              </w:rPr>
              <w:t>8,7</w:t>
            </w:r>
          </w:p>
        </w:tc>
        <w:tc>
          <w:tcPr>
            <w:tcW w:w="1219" w:type="dxa"/>
            <w:tcBorders>
              <w:top w:val="single" w:sz="4" w:space="0" w:color="auto"/>
              <w:bottom w:val="single" w:sz="4" w:space="0" w:color="auto"/>
              <w:right w:val="single" w:sz="4" w:space="0" w:color="auto"/>
            </w:tcBorders>
            <w:shd w:val="clear" w:color="auto" w:fill="auto"/>
          </w:tcPr>
          <w:p w:rsidR="008A3659" w:rsidRPr="0068008C" w:rsidRDefault="008A3659" w:rsidP="008A3659">
            <w:pPr>
              <w:jc w:val="center"/>
            </w:pPr>
            <w:r>
              <w:t>8,7</w:t>
            </w:r>
          </w:p>
        </w:tc>
      </w:tr>
      <w:tr w:rsidR="008A3659" w:rsidRPr="008D2914" w:rsidTr="005F226E">
        <w:trPr>
          <w:trHeight w:val="187"/>
        </w:trPr>
        <w:tc>
          <w:tcPr>
            <w:tcW w:w="561" w:type="dxa"/>
            <w:tcBorders>
              <w:top w:val="nil"/>
              <w:left w:val="single" w:sz="4" w:space="0" w:color="auto"/>
              <w:bottom w:val="single" w:sz="4" w:space="0" w:color="auto"/>
              <w:right w:val="single" w:sz="4" w:space="0" w:color="auto"/>
            </w:tcBorders>
          </w:tcPr>
          <w:p w:rsidR="008A3659" w:rsidRPr="0068008C" w:rsidRDefault="008A3659" w:rsidP="008A3659">
            <w:pPr>
              <w:autoSpaceDE w:val="0"/>
              <w:autoSpaceDN w:val="0"/>
              <w:adjustRightInd w:val="0"/>
              <w:rPr>
                <w:color w:val="000000"/>
              </w:rPr>
            </w:pPr>
            <w:r w:rsidRPr="0068008C">
              <w:rPr>
                <w:color w:val="000000"/>
              </w:rPr>
              <w:t>3</w:t>
            </w:r>
          </w:p>
        </w:tc>
        <w:tc>
          <w:tcPr>
            <w:tcW w:w="2835" w:type="dxa"/>
            <w:tcBorders>
              <w:top w:val="nil"/>
              <w:left w:val="single" w:sz="4" w:space="0" w:color="auto"/>
              <w:bottom w:val="single" w:sz="6" w:space="0" w:color="auto"/>
              <w:right w:val="single" w:sz="6" w:space="0" w:color="auto"/>
            </w:tcBorders>
          </w:tcPr>
          <w:p w:rsidR="008A3659" w:rsidRPr="0068008C" w:rsidRDefault="008A3659" w:rsidP="008A3659">
            <w:pPr>
              <w:jc w:val="both"/>
            </w:pPr>
            <w:r w:rsidRPr="0068008C">
              <w:t xml:space="preserve">Объем инвестиций в основной капитал </w:t>
            </w:r>
            <w:r w:rsidRPr="0068008C">
              <w:br/>
              <w:t xml:space="preserve">(за исключением бюджетных средств) </w:t>
            </w:r>
            <w:r w:rsidRPr="0068008C">
              <w:br/>
              <w:t>в расчете на 1 жителя</w:t>
            </w:r>
          </w:p>
          <w:p w:rsidR="008A3659" w:rsidRPr="0068008C" w:rsidRDefault="008A3659" w:rsidP="008A3659">
            <w:pPr>
              <w:autoSpaceDE w:val="0"/>
              <w:autoSpaceDN w:val="0"/>
              <w:adjustRightInd w:val="0"/>
              <w:jc w:val="both"/>
              <w:rPr>
                <w:color w:val="000000"/>
              </w:rPr>
            </w:pPr>
          </w:p>
        </w:tc>
        <w:tc>
          <w:tcPr>
            <w:tcW w:w="567" w:type="dxa"/>
            <w:tcBorders>
              <w:top w:val="nil"/>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руб.</w:t>
            </w:r>
          </w:p>
        </w:tc>
        <w:tc>
          <w:tcPr>
            <w:tcW w:w="1134"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25203,</w:t>
            </w:r>
            <w:r>
              <w:rPr>
                <w:color w:val="000000"/>
              </w:rPr>
              <w:t>8</w:t>
            </w:r>
            <w:r w:rsidRPr="0068008C">
              <w:rPr>
                <w:color w:val="000000"/>
              </w:rPr>
              <w:t>0</w:t>
            </w:r>
          </w:p>
        </w:tc>
        <w:tc>
          <w:tcPr>
            <w:tcW w:w="993"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23395,10</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52111,90</w:t>
            </w:r>
          </w:p>
        </w:tc>
        <w:tc>
          <w:tcPr>
            <w:tcW w:w="992" w:type="dxa"/>
            <w:tcBorders>
              <w:top w:val="single" w:sz="6" w:space="0" w:color="auto"/>
              <w:left w:val="single" w:sz="6" w:space="0" w:color="auto"/>
              <w:bottom w:val="single" w:sz="6" w:space="0" w:color="auto"/>
              <w:right w:val="single" w:sz="6" w:space="0" w:color="auto"/>
            </w:tcBorders>
          </w:tcPr>
          <w:p w:rsidR="008A3659" w:rsidRDefault="008A3659" w:rsidP="008A3659">
            <w:pPr>
              <w:jc w:val="center"/>
            </w:pPr>
            <w:r w:rsidRPr="00F556F0">
              <w:rPr>
                <w:color w:val="000000"/>
              </w:rPr>
              <w:t>52111,90</w:t>
            </w:r>
          </w:p>
        </w:tc>
        <w:tc>
          <w:tcPr>
            <w:tcW w:w="992" w:type="dxa"/>
            <w:tcBorders>
              <w:top w:val="single" w:sz="6" w:space="0" w:color="auto"/>
              <w:left w:val="single" w:sz="6" w:space="0" w:color="auto"/>
              <w:bottom w:val="single" w:sz="6" w:space="0" w:color="auto"/>
              <w:right w:val="single" w:sz="6" w:space="0" w:color="auto"/>
            </w:tcBorders>
          </w:tcPr>
          <w:p w:rsidR="008A3659" w:rsidRDefault="008A3659" w:rsidP="008A3659">
            <w:pPr>
              <w:jc w:val="center"/>
            </w:pPr>
            <w:r w:rsidRPr="00F556F0">
              <w:rPr>
                <w:color w:val="000000"/>
              </w:rPr>
              <w:t>52111,90</w:t>
            </w:r>
          </w:p>
        </w:tc>
        <w:tc>
          <w:tcPr>
            <w:tcW w:w="1219" w:type="dxa"/>
            <w:tcBorders>
              <w:top w:val="single" w:sz="4" w:space="0" w:color="auto"/>
              <w:bottom w:val="single" w:sz="4" w:space="0" w:color="auto"/>
              <w:right w:val="single" w:sz="4" w:space="0" w:color="auto"/>
            </w:tcBorders>
            <w:shd w:val="clear" w:color="auto" w:fill="auto"/>
          </w:tcPr>
          <w:p w:rsidR="008A3659" w:rsidRDefault="008A3659" w:rsidP="008A3659">
            <w:pPr>
              <w:jc w:val="center"/>
            </w:pPr>
            <w:r w:rsidRPr="00F556F0">
              <w:rPr>
                <w:color w:val="000000"/>
              </w:rPr>
              <w:t>52111,90</w:t>
            </w:r>
          </w:p>
        </w:tc>
      </w:tr>
      <w:tr w:rsidR="008A3659" w:rsidRPr="008D2914" w:rsidTr="005F226E">
        <w:trPr>
          <w:trHeight w:val="1250"/>
        </w:trPr>
        <w:tc>
          <w:tcPr>
            <w:tcW w:w="561" w:type="dxa"/>
            <w:tcBorders>
              <w:top w:val="single" w:sz="4"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rPr>
                <w:color w:val="000000"/>
              </w:rPr>
            </w:pPr>
            <w:r w:rsidRPr="0068008C">
              <w:rPr>
                <w:color w:val="000000"/>
              </w:rPr>
              <w:t>4</w:t>
            </w:r>
          </w:p>
        </w:tc>
        <w:tc>
          <w:tcPr>
            <w:tcW w:w="2835"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both"/>
            </w:pPr>
            <w:r w:rsidRPr="0068008C">
              <w:t>Доля площади земельных участков, являющихся объектами налогообложения земельным налогом, в общей площади территории городского округа (муниципального района)</w:t>
            </w:r>
          </w:p>
          <w:p w:rsidR="008A3659" w:rsidRPr="0068008C" w:rsidRDefault="008A3659" w:rsidP="008A3659">
            <w:pPr>
              <w:autoSpaceDE w:val="0"/>
              <w:autoSpaceDN w:val="0"/>
              <w:adjustRightInd w:val="0"/>
              <w:jc w:val="both"/>
              <w:rPr>
                <w:color w:val="000000"/>
              </w:rPr>
            </w:pPr>
          </w:p>
        </w:tc>
        <w:tc>
          <w:tcPr>
            <w:tcW w:w="567"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w:t>
            </w:r>
          </w:p>
        </w:tc>
        <w:tc>
          <w:tcPr>
            <w:tcW w:w="1134"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25,71</w:t>
            </w:r>
          </w:p>
        </w:tc>
        <w:tc>
          <w:tcPr>
            <w:tcW w:w="993"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25,71</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25,71</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26,0</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Pr>
                <w:color w:val="000000"/>
              </w:rPr>
              <w:t>26,5</w:t>
            </w:r>
          </w:p>
        </w:tc>
        <w:tc>
          <w:tcPr>
            <w:tcW w:w="1219" w:type="dxa"/>
            <w:tcBorders>
              <w:top w:val="single" w:sz="4" w:space="0" w:color="auto"/>
              <w:bottom w:val="single" w:sz="4" w:space="0" w:color="auto"/>
              <w:right w:val="single" w:sz="4" w:space="0" w:color="auto"/>
            </w:tcBorders>
            <w:shd w:val="clear" w:color="auto" w:fill="auto"/>
          </w:tcPr>
          <w:p w:rsidR="008A3659" w:rsidRPr="0068008C" w:rsidRDefault="008A3659" w:rsidP="008A3659">
            <w:pPr>
              <w:jc w:val="center"/>
              <w:rPr>
                <w:color w:val="000000"/>
              </w:rPr>
            </w:pPr>
            <w:r>
              <w:rPr>
                <w:color w:val="000000"/>
              </w:rPr>
              <w:t>27,0</w:t>
            </w:r>
          </w:p>
        </w:tc>
      </w:tr>
      <w:tr w:rsidR="008A3659" w:rsidRPr="008D2914" w:rsidTr="005F226E">
        <w:trPr>
          <w:trHeight w:val="1243"/>
        </w:trPr>
        <w:tc>
          <w:tcPr>
            <w:tcW w:w="561"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rPr>
                <w:color w:val="000000"/>
              </w:rPr>
            </w:pPr>
            <w:r w:rsidRPr="0068008C">
              <w:rPr>
                <w:color w:val="000000"/>
              </w:rPr>
              <w:lastRenderedPageBreak/>
              <w:t>5</w:t>
            </w:r>
          </w:p>
        </w:tc>
        <w:tc>
          <w:tcPr>
            <w:tcW w:w="2835" w:type="dxa"/>
            <w:tcBorders>
              <w:top w:val="single" w:sz="6" w:space="0" w:color="auto"/>
              <w:left w:val="single" w:sz="6" w:space="0" w:color="auto"/>
              <w:bottom w:val="single" w:sz="6" w:space="0" w:color="auto"/>
              <w:right w:val="single" w:sz="6" w:space="0" w:color="auto"/>
            </w:tcBorders>
          </w:tcPr>
          <w:p w:rsidR="008A3659" w:rsidRPr="0068008C" w:rsidRDefault="008A3659" w:rsidP="008A3659">
            <w:r w:rsidRPr="0068008C">
              <w:t>Доля прибыльных сельскохозяйственных организаций в общем их числе</w:t>
            </w:r>
          </w:p>
          <w:p w:rsidR="008A3659" w:rsidRPr="0068008C" w:rsidRDefault="008A3659" w:rsidP="008A3659">
            <w:pPr>
              <w:autoSpaceDE w:val="0"/>
              <w:autoSpaceDN w:val="0"/>
              <w:adjustRightInd w:val="0"/>
              <w:rPr>
                <w:color w:val="000000"/>
              </w:rPr>
            </w:pPr>
          </w:p>
        </w:tc>
        <w:tc>
          <w:tcPr>
            <w:tcW w:w="567"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w:t>
            </w:r>
          </w:p>
        </w:tc>
        <w:tc>
          <w:tcPr>
            <w:tcW w:w="1134"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80,0</w:t>
            </w:r>
          </w:p>
        </w:tc>
        <w:tc>
          <w:tcPr>
            <w:tcW w:w="993"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100,0</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Pr>
                <w:color w:val="000000"/>
              </w:rPr>
              <w:t>75</w:t>
            </w:r>
            <w:r w:rsidRPr="0068008C">
              <w:rPr>
                <w:color w:val="000000"/>
              </w:rPr>
              <w:t>,0</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autoSpaceDE w:val="0"/>
              <w:autoSpaceDN w:val="0"/>
              <w:adjustRightInd w:val="0"/>
              <w:jc w:val="center"/>
              <w:rPr>
                <w:color w:val="000000"/>
              </w:rPr>
            </w:pPr>
            <w:r w:rsidRPr="0068008C">
              <w:rPr>
                <w:color w:val="000000"/>
              </w:rPr>
              <w:t>100,0</w:t>
            </w:r>
          </w:p>
        </w:tc>
        <w:tc>
          <w:tcPr>
            <w:tcW w:w="992" w:type="dxa"/>
            <w:tcBorders>
              <w:top w:val="single" w:sz="6" w:space="0" w:color="auto"/>
              <w:left w:val="single" w:sz="6" w:space="0" w:color="auto"/>
              <w:bottom w:val="single" w:sz="6" w:space="0" w:color="auto"/>
              <w:right w:val="single" w:sz="6" w:space="0" w:color="auto"/>
            </w:tcBorders>
          </w:tcPr>
          <w:p w:rsidR="008A3659" w:rsidRPr="0068008C" w:rsidRDefault="008A3659" w:rsidP="008A3659">
            <w:pPr>
              <w:jc w:val="center"/>
              <w:rPr>
                <w:color w:val="000000"/>
              </w:rPr>
            </w:pPr>
            <w:r w:rsidRPr="0068008C">
              <w:rPr>
                <w:color w:val="000000"/>
              </w:rPr>
              <w:t>100,0</w:t>
            </w:r>
          </w:p>
        </w:tc>
        <w:tc>
          <w:tcPr>
            <w:tcW w:w="1219" w:type="dxa"/>
            <w:tcBorders>
              <w:top w:val="single" w:sz="4" w:space="0" w:color="auto"/>
              <w:bottom w:val="single" w:sz="4" w:space="0" w:color="auto"/>
              <w:right w:val="single" w:sz="4" w:space="0" w:color="auto"/>
            </w:tcBorders>
            <w:shd w:val="clear" w:color="auto" w:fill="auto"/>
          </w:tcPr>
          <w:p w:rsidR="008A3659" w:rsidRPr="0068008C" w:rsidRDefault="008A3659" w:rsidP="008A3659">
            <w:pPr>
              <w:jc w:val="center"/>
              <w:rPr>
                <w:color w:val="000000"/>
              </w:rPr>
            </w:pPr>
            <w:r w:rsidRPr="0068008C">
              <w:rPr>
                <w:color w:val="000000"/>
              </w:rPr>
              <w:t>100,0</w:t>
            </w:r>
          </w:p>
        </w:tc>
      </w:tr>
      <w:tr w:rsidR="002E7B8E" w:rsidRPr="008D2914" w:rsidTr="005F226E">
        <w:trPr>
          <w:trHeight w:val="1135"/>
        </w:trPr>
        <w:tc>
          <w:tcPr>
            <w:tcW w:w="561"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rPr>
                <w:color w:val="000000"/>
              </w:rPr>
            </w:pPr>
            <w:r w:rsidRPr="0068008C">
              <w:rPr>
                <w:color w:val="000000"/>
              </w:rPr>
              <w:t>6</w:t>
            </w:r>
          </w:p>
        </w:tc>
        <w:tc>
          <w:tcPr>
            <w:tcW w:w="2835" w:type="dxa"/>
            <w:tcBorders>
              <w:top w:val="single" w:sz="6" w:space="0" w:color="auto"/>
              <w:left w:val="single" w:sz="6" w:space="0" w:color="auto"/>
              <w:bottom w:val="single" w:sz="6" w:space="0" w:color="auto"/>
              <w:right w:val="single" w:sz="6" w:space="0" w:color="auto"/>
            </w:tcBorders>
          </w:tcPr>
          <w:p w:rsidR="002E7B8E" w:rsidRPr="0068008C" w:rsidRDefault="002E7B8E" w:rsidP="002E7B8E">
            <w:r w:rsidRPr="0068008C">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2E7B8E" w:rsidRPr="0068008C" w:rsidRDefault="002E7B8E" w:rsidP="002E7B8E">
            <w:pPr>
              <w:autoSpaceDE w:val="0"/>
              <w:autoSpaceDN w:val="0"/>
              <w:adjustRightInd w:val="0"/>
              <w:rPr>
                <w:color w:val="000000"/>
              </w:rPr>
            </w:pPr>
          </w:p>
        </w:tc>
        <w:tc>
          <w:tcPr>
            <w:tcW w:w="567"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w:t>
            </w:r>
          </w:p>
        </w:tc>
        <w:tc>
          <w:tcPr>
            <w:tcW w:w="1134" w:type="dxa"/>
            <w:tcBorders>
              <w:top w:val="single" w:sz="6" w:space="0" w:color="auto"/>
              <w:left w:val="single" w:sz="6" w:space="0" w:color="auto"/>
              <w:bottom w:val="single" w:sz="6" w:space="0" w:color="auto"/>
              <w:right w:val="single" w:sz="6" w:space="0" w:color="auto"/>
            </w:tcBorders>
          </w:tcPr>
          <w:p w:rsidR="002E7B8E" w:rsidRPr="005F226E" w:rsidRDefault="002E7B8E" w:rsidP="002E7B8E">
            <w:pPr>
              <w:autoSpaceDE w:val="0"/>
              <w:autoSpaceDN w:val="0"/>
              <w:adjustRightInd w:val="0"/>
              <w:jc w:val="center"/>
              <w:rPr>
                <w:color w:val="000000"/>
              </w:rPr>
            </w:pPr>
            <w:r>
              <w:rPr>
                <w:color w:val="000000"/>
              </w:rPr>
              <w:t>61,10</w:t>
            </w:r>
          </w:p>
        </w:tc>
        <w:tc>
          <w:tcPr>
            <w:tcW w:w="993"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68,10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Pr>
                <w:color w:val="000000"/>
              </w:rPr>
              <w:t>68,10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Pr>
                <w:color w:val="000000"/>
              </w:rPr>
              <w:t>66,0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jc w:val="center"/>
              <w:rPr>
                <w:color w:val="000000"/>
              </w:rPr>
            </w:pPr>
            <w:r>
              <w:rPr>
                <w:color w:val="000000"/>
              </w:rPr>
              <w:t>64,0</w:t>
            </w:r>
          </w:p>
        </w:tc>
        <w:tc>
          <w:tcPr>
            <w:tcW w:w="1219" w:type="dxa"/>
            <w:tcBorders>
              <w:top w:val="single" w:sz="4" w:space="0" w:color="auto"/>
              <w:bottom w:val="single" w:sz="4" w:space="0" w:color="auto"/>
              <w:right w:val="single" w:sz="4" w:space="0" w:color="auto"/>
            </w:tcBorders>
            <w:shd w:val="clear" w:color="auto" w:fill="auto"/>
          </w:tcPr>
          <w:p w:rsidR="002E7B8E" w:rsidRPr="0068008C" w:rsidRDefault="002E7B8E" w:rsidP="002E7B8E">
            <w:pPr>
              <w:jc w:val="center"/>
              <w:rPr>
                <w:color w:val="000000"/>
              </w:rPr>
            </w:pPr>
            <w:r>
              <w:rPr>
                <w:color w:val="000000"/>
              </w:rPr>
              <w:t>62,0</w:t>
            </w:r>
          </w:p>
        </w:tc>
      </w:tr>
      <w:tr w:rsidR="002E7B8E" w:rsidRPr="008D2914" w:rsidTr="005F226E">
        <w:trPr>
          <w:trHeight w:val="1135"/>
        </w:trPr>
        <w:tc>
          <w:tcPr>
            <w:tcW w:w="561"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rPr>
                <w:color w:val="000000"/>
              </w:rPr>
            </w:pPr>
            <w:r w:rsidRPr="0068008C">
              <w:rPr>
                <w:color w:val="000000"/>
              </w:rPr>
              <w:t>7</w:t>
            </w:r>
          </w:p>
        </w:tc>
        <w:tc>
          <w:tcPr>
            <w:tcW w:w="2835" w:type="dxa"/>
            <w:tcBorders>
              <w:top w:val="single" w:sz="6" w:space="0" w:color="auto"/>
              <w:left w:val="single" w:sz="6" w:space="0" w:color="auto"/>
              <w:bottom w:val="single" w:sz="6" w:space="0" w:color="auto"/>
              <w:right w:val="single" w:sz="6" w:space="0" w:color="auto"/>
            </w:tcBorders>
          </w:tcPr>
          <w:p w:rsidR="002E7B8E" w:rsidRPr="0068008C" w:rsidRDefault="002E7B8E" w:rsidP="002E7B8E">
            <w:r w:rsidRPr="0068008C">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p w:rsidR="002E7B8E" w:rsidRPr="0068008C" w:rsidRDefault="002E7B8E" w:rsidP="002E7B8E">
            <w:pPr>
              <w:autoSpaceDE w:val="0"/>
              <w:autoSpaceDN w:val="0"/>
              <w:adjustRightInd w:val="0"/>
              <w:rPr>
                <w:color w:val="000000"/>
              </w:rPr>
            </w:pPr>
          </w:p>
        </w:tc>
        <w:tc>
          <w:tcPr>
            <w:tcW w:w="567"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w:t>
            </w:r>
          </w:p>
        </w:tc>
        <w:tc>
          <w:tcPr>
            <w:tcW w:w="1134"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0,04</w:t>
            </w:r>
          </w:p>
        </w:tc>
        <w:tc>
          <w:tcPr>
            <w:tcW w:w="993"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0,61</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0,6</w:t>
            </w:r>
            <w:r>
              <w:rPr>
                <w:color w:val="000000"/>
              </w:rPr>
              <w:t>3</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0,6</w:t>
            </w:r>
            <w:r>
              <w:rPr>
                <w:color w:val="000000"/>
              </w:rPr>
              <w:t>3</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jc w:val="center"/>
              <w:rPr>
                <w:color w:val="000000"/>
              </w:rPr>
            </w:pPr>
            <w:r w:rsidRPr="0068008C">
              <w:rPr>
                <w:color w:val="000000"/>
              </w:rPr>
              <w:t>0,6</w:t>
            </w:r>
            <w:r>
              <w:rPr>
                <w:color w:val="000000"/>
              </w:rPr>
              <w:t>3</w:t>
            </w:r>
          </w:p>
        </w:tc>
        <w:tc>
          <w:tcPr>
            <w:tcW w:w="1219" w:type="dxa"/>
            <w:tcBorders>
              <w:top w:val="single" w:sz="4" w:space="0" w:color="auto"/>
              <w:bottom w:val="single" w:sz="4" w:space="0" w:color="auto"/>
              <w:right w:val="single" w:sz="4" w:space="0" w:color="auto"/>
            </w:tcBorders>
            <w:shd w:val="clear" w:color="auto" w:fill="auto"/>
          </w:tcPr>
          <w:p w:rsidR="002E7B8E" w:rsidRPr="0068008C" w:rsidRDefault="002E7B8E" w:rsidP="002E7B8E">
            <w:pPr>
              <w:jc w:val="center"/>
              <w:rPr>
                <w:color w:val="000000"/>
              </w:rPr>
            </w:pPr>
            <w:r>
              <w:rPr>
                <w:color w:val="000000"/>
              </w:rPr>
              <w:t>0,63</w:t>
            </w:r>
          </w:p>
        </w:tc>
      </w:tr>
      <w:tr w:rsidR="002E7B8E" w:rsidRPr="008D2914" w:rsidTr="005F226E">
        <w:trPr>
          <w:trHeight w:val="1135"/>
        </w:trPr>
        <w:tc>
          <w:tcPr>
            <w:tcW w:w="561" w:type="dxa"/>
            <w:vMerge w:val="restart"/>
            <w:tcBorders>
              <w:top w:val="single" w:sz="6" w:space="0" w:color="auto"/>
              <w:left w:val="single" w:sz="6" w:space="0" w:color="auto"/>
              <w:right w:val="single" w:sz="6" w:space="0" w:color="auto"/>
            </w:tcBorders>
          </w:tcPr>
          <w:p w:rsidR="002E7B8E" w:rsidRPr="0068008C" w:rsidRDefault="002E7B8E" w:rsidP="002E7B8E">
            <w:pPr>
              <w:autoSpaceDE w:val="0"/>
              <w:autoSpaceDN w:val="0"/>
              <w:adjustRightInd w:val="0"/>
              <w:rPr>
                <w:color w:val="000000"/>
              </w:rPr>
            </w:pPr>
            <w:r w:rsidRPr="0068008C">
              <w:rPr>
                <w:color w:val="000000"/>
              </w:rPr>
              <w:t>8</w:t>
            </w:r>
          </w:p>
        </w:tc>
        <w:tc>
          <w:tcPr>
            <w:tcW w:w="2835" w:type="dxa"/>
            <w:tcBorders>
              <w:top w:val="single" w:sz="6" w:space="0" w:color="auto"/>
              <w:left w:val="single" w:sz="6" w:space="0" w:color="auto"/>
              <w:bottom w:val="single" w:sz="6" w:space="0" w:color="auto"/>
              <w:right w:val="single" w:sz="6" w:space="0" w:color="auto"/>
            </w:tcBorders>
          </w:tcPr>
          <w:p w:rsidR="002E7B8E" w:rsidRPr="0068008C" w:rsidRDefault="002E7B8E" w:rsidP="002E7B8E">
            <w:r w:rsidRPr="0068008C">
              <w:t>Среднемесячная номинальная начисленная заработная плата работников:</w:t>
            </w:r>
          </w:p>
          <w:p w:rsidR="002E7B8E" w:rsidRPr="0068008C" w:rsidRDefault="002E7B8E" w:rsidP="002E7B8E">
            <w:pPr>
              <w:autoSpaceDE w:val="0"/>
              <w:autoSpaceDN w:val="0"/>
              <w:adjustRightInd w:val="0"/>
              <w:rPr>
                <w:color w:val="000000"/>
              </w:rPr>
            </w:pPr>
          </w:p>
        </w:tc>
        <w:tc>
          <w:tcPr>
            <w:tcW w:w="567"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rPr>
                <w:color w:val="000000"/>
              </w:rPr>
            </w:pPr>
          </w:p>
        </w:tc>
        <w:tc>
          <w:tcPr>
            <w:tcW w:w="1134"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p>
        </w:tc>
        <w:tc>
          <w:tcPr>
            <w:tcW w:w="993"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p>
        </w:tc>
        <w:tc>
          <w:tcPr>
            <w:tcW w:w="1219" w:type="dxa"/>
            <w:tcBorders>
              <w:top w:val="single" w:sz="4" w:space="0" w:color="auto"/>
              <w:bottom w:val="single" w:sz="4" w:space="0" w:color="auto"/>
              <w:right w:val="single" w:sz="4" w:space="0" w:color="auto"/>
            </w:tcBorders>
            <w:shd w:val="clear" w:color="auto" w:fill="auto"/>
          </w:tcPr>
          <w:p w:rsidR="002E7B8E" w:rsidRPr="0068008C" w:rsidRDefault="002E7B8E" w:rsidP="002E7B8E">
            <w:pPr>
              <w:jc w:val="center"/>
              <w:rPr>
                <w:color w:val="000000"/>
              </w:rPr>
            </w:pPr>
          </w:p>
        </w:tc>
      </w:tr>
      <w:tr w:rsidR="002E7B8E" w:rsidRPr="008D2914" w:rsidTr="005F226E">
        <w:trPr>
          <w:trHeight w:val="746"/>
        </w:trPr>
        <w:tc>
          <w:tcPr>
            <w:tcW w:w="561" w:type="dxa"/>
            <w:vMerge/>
            <w:tcBorders>
              <w:left w:val="single" w:sz="6" w:space="0" w:color="auto"/>
              <w:right w:val="single" w:sz="6" w:space="0" w:color="auto"/>
            </w:tcBorders>
          </w:tcPr>
          <w:p w:rsidR="002E7B8E" w:rsidRPr="0068008C" w:rsidRDefault="002E7B8E" w:rsidP="002E7B8E">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jc w:val="both"/>
            </w:pPr>
            <w:r w:rsidRPr="0068008C">
              <w:t>крупных и средних предприятий и некоммерческих организаций</w:t>
            </w:r>
          </w:p>
          <w:p w:rsidR="002E7B8E" w:rsidRPr="0068008C" w:rsidRDefault="002E7B8E" w:rsidP="002E7B8E">
            <w:pPr>
              <w:jc w:val="both"/>
            </w:pPr>
          </w:p>
        </w:tc>
        <w:tc>
          <w:tcPr>
            <w:tcW w:w="567"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47206,9</w:t>
            </w:r>
          </w:p>
        </w:tc>
        <w:tc>
          <w:tcPr>
            <w:tcW w:w="993"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55506,80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jc w:val="center"/>
              <w:rPr>
                <w:color w:val="000000"/>
              </w:rPr>
            </w:pPr>
            <w:r>
              <w:rPr>
                <w:color w:val="000000"/>
              </w:rPr>
              <w:t>62690,40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jc w:val="both"/>
              <w:rPr>
                <w:color w:val="000000"/>
              </w:rPr>
            </w:pPr>
            <w:r>
              <w:rPr>
                <w:color w:val="000000"/>
              </w:rPr>
              <w:t>67078,0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jc w:val="both"/>
              <w:rPr>
                <w:color w:val="000000"/>
              </w:rPr>
            </w:pPr>
            <w:r>
              <w:rPr>
                <w:color w:val="000000"/>
              </w:rPr>
              <w:t>71773,0</w:t>
            </w:r>
          </w:p>
        </w:tc>
        <w:tc>
          <w:tcPr>
            <w:tcW w:w="1219" w:type="dxa"/>
            <w:tcBorders>
              <w:top w:val="single" w:sz="4" w:space="0" w:color="auto"/>
              <w:bottom w:val="single" w:sz="4" w:space="0" w:color="auto"/>
              <w:right w:val="single" w:sz="4" w:space="0" w:color="auto"/>
            </w:tcBorders>
            <w:shd w:val="clear" w:color="auto" w:fill="auto"/>
          </w:tcPr>
          <w:p w:rsidR="002E7B8E" w:rsidRPr="0068008C" w:rsidRDefault="00C163EE" w:rsidP="002E7B8E">
            <w:pPr>
              <w:jc w:val="both"/>
              <w:rPr>
                <w:color w:val="000000"/>
              </w:rPr>
            </w:pPr>
            <w:r>
              <w:rPr>
                <w:color w:val="000000"/>
              </w:rPr>
              <w:t>76797,0</w:t>
            </w:r>
          </w:p>
        </w:tc>
      </w:tr>
      <w:tr w:rsidR="002E7B8E" w:rsidRPr="008D2914" w:rsidTr="005F226E">
        <w:trPr>
          <w:trHeight w:val="746"/>
        </w:trPr>
        <w:tc>
          <w:tcPr>
            <w:tcW w:w="561" w:type="dxa"/>
            <w:vMerge/>
            <w:tcBorders>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jc w:val="both"/>
            </w:pPr>
            <w:r w:rsidRPr="0068008C">
              <w:t>муниципальных дошкольных образовательных учреждений</w:t>
            </w:r>
          </w:p>
          <w:p w:rsidR="002E7B8E" w:rsidRPr="0068008C" w:rsidRDefault="002E7B8E" w:rsidP="002E7B8E">
            <w:pPr>
              <w:jc w:val="both"/>
            </w:pPr>
          </w:p>
        </w:tc>
        <w:tc>
          <w:tcPr>
            <w:tcW w:w="567"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sidRPr="0068008C">
              <w:rPr>
                <w:color w:val="000000"/>
              </w:rPr>
              <w:t>31400,9</w:t>
            </w:r>
          </w:p>
        </w:tc>
        <w:tc>
          <w:tcPr>
            <w:tcW w:w="993" w:type="dxa"/>
            <w:tcBorders>
              <w:top w:val="single" w:sz="6" w:space="0" w:color="auto"/>
              <w:left w:val="single" w:sz="6" w:space="0" w:color="auto"/>
              <w:bottom w:val="single" w:sz="6" w:space="0" w:color="auto"/>
              <w:right w:val="single" w:sz="6" w:space="0" w:color="auto"/>
            </w:tcBorders>
          </w:tcPr>
          <w:p w:rsidR="002E7B8E" w:rsidRPr="0068008C" w:rsidRDefault="002E7B8E" w:rsidP="002E7B8E">
            <w:pPr>
              <w:autoSpaceDE w:val="0"/>
              <w:autoSpaceDN w:val="0"/>
              <w:adjustRightInd w:val="0"/>
              <w:jc w:val="center"/>
              <w:rPr>
                <w:color w:val="000000"/>
              </w:rPr>
            </w:pPr>
            <w:r>
              <w:rPr>
                <w:color w:val="000000"/>
              </w:rPr>
              <w:t>36153,50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rPr>
                <w:color w:val="000000"/>
              </w:rPr>
            </w:pPr>
            <w:r>
              <w:rPr>
                <w:color w:val="000000"/>
              </w:rPr>
              <w:t>40755,9</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jc w:val="both"/>
              <w:rPr>
                <w:color w:val="000000"/>
              </w:rPr>
            </w:pPr>
            <w:r>
              <w:rPr>
                <w:color w:val="000000"/>
              </w:rPr>
              <w:t>43607,0</w:t>
            </w:r>
          </w:p>
        </w:tc>
        <w:tc>
          <w:tcPr>
            <w:tcW w:w="992" w:type="dxa"/>
            <w:tcBorders>
              <w:top w:val="single" w:sz="6" w:space="0" w:color="auto"/>
              <w:left w:val="single" w:sz="6" w:space="0" w:color="auto"/>
              <w:bottom w:val="single" w:sz="6" w:space="0" w:color="auto"/>
              <w:right w:val="single" w:sz="6" w:space="0" w:color="auto"/>
            </w:tcBorders>
          </w:tcPr>
          <w:p w:rsidR="002E7B8E" w:rsidRPr="0068008C" w:rsidRDefault="00C163EE" w:rsidP="002E7B8E">
            <w:pPr>
              <w:autoSpaceDE w:val="0"/>
              <w:autoSpaceDN w:val="0"/>
              <w:adjustRightInd w:val="0"/>
              <w:jc w:val="both"/>
              <w:rPr>
                <w:color w:val="000000"/>
              </w:rPr>
            </w:pPr>
            <w:r>
              <w:rPr>
                <w:color w:val="000000"/>
              </w:rPr>
              <w:t>46660,0</w:t>
            </w:r>
          </w:p>
        </w:tc>
        <w:tc>
          <w:tcPr>
            <w:tcW w:w="1219" w:type="dxa"/>
            <w:tcBorders>
              <w:top w:val="single" w:sz="4" w:space="0" w:color="auto"/>
              <w:bottom w:val="single" w:sz="4" w:space="0" w:color="auto"/>
              <w:right w:val="single" w:sz="4" w:space="0" w:color="auto"/>
            </w:tcBorders>
            <w:shd w:val="clear" w:color="auto" w:fill="auto"/>
          </w:tcPr>
          <w:p w:rsidR="002E7B8E" w:rsidRPr="0068008C" w:rsidRDefault="00C163EE" w:rsidP="002E7B8E">
            <w:pPr>
              <w:jc w:val="both"/>
              <w:rPr>
                <w:color w:val="000000"/>
              </w:rPr>
            </w:pPr>
            <w:r>
              <w:rPr>
                <w:color w:val="000000"/>
              </w:rPr>
              <w:t>48953,85</w:t>
            </w:r>
          </w:p>
        </w:tc>
      </w:tr>
      <w:tr w:rsidR="005E4135" w:rsidRPr="008D2914" w:rsidTr="005F226E">
        <w:trPr>
          <w:trHeight w:val="746"/>
        </w:trPr>
        <w:tc>
          <w:tcPr>
            <w:tcW w:w="561" w:type="dxa"/>
            <w:vMerge w:val="restart"/>
            <w:tcBorders>
              <w:top w:val="single" w:sz="6" w:space="0" w:color="auto"/>
              <w:left w:val="single" w:sz="6" w:space="0" w:color="auto"/>
              <w:right w:val="single" w:sz="6" w:space="0" w:color="auto"/>
            </w:tcBorders>
          </w:tcPr>
          <w:p w:rsidR="005E4135" w:rsidRPr="0068008C" w:rsidRDefault="005E4135" w:rsidP="005E4135">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both"/>
            </w:pPr>
            <w:r w:rsidRPr="0068008C">
              <w:t>муниципальных общеобразовательных учреждений</w:t>
            </w:r>
          </w:p>
          <w:p w:rsidR="005E4135" w:rsidRPr="0068008C" w:rsidRDefault="005E4135" w:rsidP="005E4135">
            <w:pPr>
              <w:jc w:val="both"/>
            </w:pPr>
          </w:p>
        </w:tc>
        <w:tc>
          <w:tcPr>
            <w:tcW w:w="567"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sidRPr="0068008C">
              <w:rPr>
                <w:color w:val="000000"/>
              </w:rPr>
              <w:t>37296,6</w:t>
            </w:r>
          </w:p>
        </w:tc>
        <w:tc>
          <w:tcPr>
            <w:tcW w:w="993"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Pr>
                <w:color w:val="000000"/>
              </w:rPr>
              <w:t>42703,20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Pr>
                <w:color w:val="000000"/>
              </w:rPr>
              <w:t>48540,40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Pr>
                <w:color w:val="000000"/>
              </w:rPr>
              <w:t>51937,0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jc w:val="center"/>
              <w:rPr>
                <w:color w:val="000000"/>
              </w:rPr>
            </w:pPr>
            <w:r>
              <w:rPr>
                <w:color w:val="000000"/>
              </w:rPr>
              <w:t>55573,0</w:t>
            </w:r>
          </w:p>
        </w:tc>
        <w:tc>
          <w:tcPr>
            <w:tcW w:w="1219" w:type="dxa"/>
            <w:tcBorders>
              <w:top w:val="single" w:sz="4" w:space="0" w:color="auto"/>
              <w:bottom w:val="single" w:sz="4" w:space="0" w:color="auto"/>
              <w:right w:val="single" w:sz="4" w:space="0" w:color="auto"/>
            </w:tcBorders>
            <w:shd w:val="clear" w:color="auto" w:fill="auto"/>
          </w:tcPr>
          <w:p w:rsidR="005E4135" w:rsidRPr="0068008C" w:rsidRDefault="005E4135" w:rsidP="00441F6B">
            <w:pPr>
              <w:jc w:val="center"/>
              <w:rPr>
                <w:color w:val="000000"/>
              </w:rPr>
            </w:pPr>
            <w:r>
              <w:rPr>
                <w:color w:val="000000"/>
              </w:rPr>
              <w:t>59463,0</w:t>
            </w:r>
          </w:p>
        </w:tc>
      </w:tr>
      <w:tr w:rsidR="005E4135" w:rsidRPr="008D2914" w:rsidTr="005F226E">
        <w:trPr>
          <w:trHeight w:val="746"/>
        </w:trPr>
        <w:tc>
          <w:tcPr>
            <w:tcW w:w="561" w:type="dxa"/>
            <w:vMerge/>
            <w:tcBorders>
              <w:left w:val="single" w:sz="6" w:space="0" w:color="auto"/>
              <w:right w:val="single" w:sz="6" w:space="0" w:color="auto"/>
            </w:tcBorders>
          </w:tcPr>
          <w:p w:rsidR="005E4135" w:rsidRPr="0068008C" w:rsidRDefault="005E4135" w:rsidP="005E4135">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both"/>
            </w:pPr>
            <w:r w:rsidRPr="0068008C">
              <w:t>учителей муниципальных общеобразовательных учреждений</w:t>
            </w:r>
          </w:p>
          <w:p w:rsidR="005E4135" w:rsidRPr="0068008C" w:rsidRDefault="005E4135" w:rsidP="005E4135">
            <w:pPr>
              <w:jc w:val="both"/>
            </w:pPr>
          </w:p>
        </w:tc>
        <w:tc>
          <w:tcPr>
            <w:tcW w:w="567"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sidRPr="0068008C">
              <w:rPr>
                <w:color w:val="000000"/>
              </w:rPr>
              <w:t>47180,34</w:t>
            </w:r>
          </w:p>
        </w:tc>
        <w:tc>
          <w:tcPr>
            <w:tcW w:w="993" w:type="dxa"/>
            <w:tcBorders>
              <w:top w:val="single" w:sz="6" w:space="0" w:color="auto"/>
              <w:left w:val="single" w:sz="6" w:space="0" w:color="auto"/>
              <w:bottom w:val="single" w:sz="6" w:space="0" w:color="auto"/>
              <w:right w:val="single" w:sz="6" w:space="0" w:color="auto"/>
            </w:tcBorders>
          </w:tcPr>
          <w:p w:rsidR="005E4135" w:rsidRPr="0068008C" w:rsidRDefault="005E4135" w:rsidP="00441F6B">
            <w:pPr>
              <w:autoSpaceDE w:val="0"/>
              <w:autoSpaceDN w:val="0"/>
              <w:adjustRightInd w:val="0"/>
              <w:jc w:val="center"/>
              <w:rPr>
                <w:color w:val="000000"/>
              </w:rPr>
            </w:pPr>
            <w:r>
              <w:rPr>
                <w:color w:val="000000"/>
              </w:rPr>
              <w:t>48147,30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441F6B">
            <w:pPr>
              <w:autoSpaceDE w:val="0"/>
              <w:autoSpaceDN w:val="0"/>
              <w:adjustRightInd w:val="0"/>
              <w:jc w:val="center"/>
              <w:rPr>
                <w:color w:val="000000"/>
              </w:rPr>
            </w:pPr>
            <w:r>
              <w:rPr>
                <w:color w:val="000000"/>
              </w:rPr>
              <w:t>52249,20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441F6B">
            <w:pPr>
              <w:autoSpaceDE w:val="0"/>
              <w:autoSpaceDN w:val="0"/>
              <w:adjustRightInd w:val="0"/>
              <w:jc w:val="center"/>
              <w:rPr>
                <w:color w:val="000000"/>
              </w:rPr>
            </w:pPr>
            <w:r>
              <w:rPr>
                <w:color w:val="000000"/>
              </w:rPr>
              <w:t>55906,0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441F6B">
            <w:pPr>
              <w:jc w:val="center"/>
              <w:rPr>
                <w:color w:val="000000"/>
              </w:rPr>
            </w:pPr>
            <w:r>
              <w:rPr>
                <w:color w:val="000000"/>
              </w:rPr>
              <w:t>59820,0</w:t>
            </w:r>
          </w:p>
        </w:tc>
        <w:tc>
          <w:tcPr>
            <w:tcW w:w="1219" w:type="dxa"/>
            <w:tcBorders>
              <w:top w:val="single" w:sz="4" w:space="0" w:color="auto"/>
              <w:bottom w:val="single" w:sz="4" w:space="0" w:color="auto"/>
              <w:right w:val="single" w:sz="4" w:space="0" w:color="auto"/>
            </w:tcBorders>
            <w:shd w:val="clear" w:color="auto" w:fill="auto"/>
          </w:tcPr>
          <w:p w:rsidR="005E4135" w:rsidRPr="0068008C" w:rsidRDefault="00441F6B" w:rsidP="00441F6B">
            <w:pPr>
              <w:jc w:val="center"/>
              <w:rPr>
                <w:color w:val="000000"/>
              </w:rPr>
            </w:pPr>
            <w:r>
              <w:rPr>
                <w:color w:val="000000"/>
              </w:rPr>
              <w:t>64007,0</w:t>
            </w:r>
          </w:p>
        </w:tc>
      </w:tr>
      <w:tr w:rsidR="005E4135" w:rsidRPr="008D2914" w:rsidTr="005F226E">
        <w:trPr>
          <w:trHeight w:val="746"/>
        </w:trPr>
        <w:tc>
          <w:tcPr>
            <w:tcW w:w="561" w:type="dxa"/>
            <w:vMerge/>
            <w:tcBorders>
              <w:left w:val="single" w:sz="6" w:space="0" w:color="auto"/>
              <w:right w:val="single" w:sz="6" w:space="0" w:color="auto"/>
            </w:tcBorders>
          </w:tcPr>
          <w:p w:rsidR="005E4135" w:rsidRPr="0068008C" w:rsidRDefault="005E4135" w:rsidP="005E4135">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both"/>
            </w:pPr>
            <w:r w:rsidRPr="0068008C">
              <w:t>муниципальных учреждений культуры и искусства</w:t>
            </w:r>
          </w:p>
          <w:p w:rsidR="005E4135" w:rsidRPr="0068008C" w:rsidRDefault="005E4135" w:rsidP="005E4135">
            <w:pPr>
              <w:jc w:val="both"/>
            </w:pPr>
          </w:p>
        </w:tc>
        <w:tc>
          <w:tcPr>
            <w:tcW w:w="567"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35777,4</w:t>
            </w:r>
          </w:p>
        </w:tc>
        <w:tc>
          <w:tcPr>
            <w:tcW w:w="993"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Pr>
                <w:color w:val="000000"/>
              </w:rPr>
              <w:t>40939,60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5E4135">
            <w:pPr>
              <w:autoSpaceDE w:val="0"/>
              <w:autoSpaceDN w:val="0"/>
              <w:adjustRightInd w:val="0"/>
              <w:jc w:val="both"/>
              <w:rPr>
                <w:color w:val="000000"/>
              </w:rPr>
            </w:pPr>
            <w:r>
              <w:rPr>
                <w:color w:val="000000"/>
              </w:rPr>
              <w:t>46586,1</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5E4135">
            <w:pPr>
              <w:autoSpaceDE w:val="0"/>
              <w:autoSpaceDN w:val="0"/>
              <w:adjustRightInd w:val="0"/>
              <w:jc w:val="both"/>
              <w:rPr>
                <w:color w:val="000000"/>
              </w:rPr>
            </w:pPr>
            <w:r>
              <w:rPr>
                <w:color w:val="000000"/>
              </w:rPr>
              <w:t>49847,0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441F6B" w:rsidP="005E4135">
            <w:pPr>
              <w:jc w:val="both"/>
              <w:rPr>
                <w:color w:val="000000"/>
              </w:rPr>
            </w:pPr>
            <w:r>
              <w:rPr>
                <w:color w:val="000000"/>
              </w:rPr>
              <w:t>53336,0</w:t>
            </w:r>
          </w:p>
        </w:tc>
        <w:tc>
          <w:tcPr>
            <w:tcW w:w="1219" w:type="dxa"/>
            <w:tcBorders>
              <w:top w:val="single" w:sz="4" w:space="0" w:color="auto"/>
              <w:bottom w:val="single" w:sz="4" w:space="0" w:color="auto"/>
              <w:right w:val="single" w:sz="4" w:space="0" w:color="auto"/>
            </w:tcBorders>
            <w:shd w:val="clear" w:color="auto" w:fill="auto"/>
          </w:tcPr>
          <w:p w:rsidR="005E4135" w:rsidRPr="0068008C" w:rsidRDefault="00441F6B" w:rsidP="005E4135">
            <w:pPr>
              <w:jc w:val="both"/>
              <w:rPr>
                <w:color w:val="000000"/>
              </w:rPr>
            </w:pPr>
            <w:r>
              <w:rPr>
                <w:color w:val="000000"/>
              </w:rPr>
              <w:t>57069,0</w:t>
            </w:r>
          </w:p>
        </w:tc>
      </w:tr>
      <w:tr w:rsidR="005E4135" w:rsidRPr="008D2914" w:rsidTr="005F226E">
        <w:trPr>
          <w:trHeight w:val="746"/>
        </w:trPr>
        <w:tc>
          <w:tcPr>
            <w:tcW w:w="561" w:type="dxa"/>
            <w:vMerge/>
            <w:tcBorders>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rPr>
                <w:color w:val="000000"/>
              </w:rPr>
            </w:pPr>
          </w:p>
        </w:tc>
        <w:tc>
          <w:tcPr>
            <w:tcW w:w="2835"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both"/>
            </w:pPr>
            <w:r w:rsidRPr="0068008C">
              <w:t>муниципальных учреждений физической культуры и спорта</w:t>
            </w:r>
          </w:p>
          <w:p w:rsidR="005E4135" w:rsidRPr="0068008C" w:rsidRDefault="005E4135" w:rsidP="005E4135">
            <w:pPr>
              <w:jc w:val="both"/>
            </w:pPr>
          </w:p>
        </w:tc>
        <w:tc>
          <w:tcPr>
            <w:tcW w:w="567"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руб.</w:t>
            </w:r>
          </w:p>
        </w:tc>
        <w:tc>
          <w:tcPr>
            <w:tcW w:w="1134"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0,0</w:t>
            </w:r>
          </w:p>
        </w:tc>
        <w:tc>
          <w:tcPr>
            <w:tcW w:w="993"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0,0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autoSpaceDE w:val="0"/>
              <w:autoSpaceDN w:val="0"/>
              <w:adjustRightInd w:val="0"/>
              <w:jc w:val="center"/>
              <w:rPr>
                <w:color w:val="000000"/>
              </w:rPr>
            </w:pPr>
            <w:r w:rsidRPr="0068008C">
              <w:rPr>
                <w:color w:val="000000"/>
              </w:rPr>
              <w:t>0,0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center"/>
            </w:pPr>
            <w:r w:rsidRPr="0068008C">
              <w:t>0,0</w:t>
            </w:r>
          </w:p>
        </w:tc>
        <w:tc>
          <w:tcPr>
            <w:tcW w:w="992" w:type="dxa"/>
            <w:tcBorders>
              <w:top w:val="single" w:sz="6" w:space="0" w:color="auto"/>
              <w:left w:val="single" w:sz="6" w:space="0" w:color="auto"/>
              <w:bottom w:val="single" w:sz="6" w:space="0" w:color="auto"/>
              <w:right w:val="single" w:sz="6" w:space="0" w:color="auto"/>
            </w:tcBorders>
          </w:tcPr>
          <w:p w:rsidR="005E4135" w:rsidRPr="0068008C" w:rsidRDefault="005E4135" w:rsidP="005E4135">
            <w:pPr>
              <w:jc w:val="center"/>
            </w:pPr>
            <w:r w:rsidRPr="0068008C">
              <w:t>0,0</w:t>
            </w:r>
          </w:p>
        </w:tc>
        <w:tc>
          <w:tcPr>
            <w:tcW w:w="1219" w:type="dxa"/>
            <w:tcBorders>
              <w:top w:val="single" w:sz="4" w:space="0" w:color="auto"/>
              <w:bottom w:val="single" w:sz="4" w:space="0" w:color="auto"/>
              <w:right w:val="single" w:sz="4" w:space="0" w:color="auto"/>
            </w:tcBorders>
            <w:shd w:val="clear" w:color="auto" w:fill="auto"/>
          </w:tcPr>
          <w:p w:rsidR="005E4135" w:rsidRPr="0068008C" w:rsidRDefault="00441F6B" w:rsidP="005E4135">
            <w:pPr>
              <w:jc w:val="center"/>
            </w:pPr>
            <w:r>
              <w:t>0,0</w:t>
            </w:r>
          </w:p>
        </w:tc>
      </w:tr>
    </w:tbl>
    <w:p w:rsidR="001B1865" w:rsidRDefault="001B1865" w:rsidP="00A805A0">
      <w:pPr>
        <w:pStyle w:val="a3"/>
        <w:ind w:left="0" w:right="-82" w:firstLine="0"/>
        <w:rPr>
          <w:rFonts w:ascii="Times New Roman" w:hAnsi="Times New Roman"/>
          <w:sz w:val="26"/>
          <w:szCs w:val="26"/>
        </w:rPr>
      </w:pPr>
    </w:p>
    <w:p w:rsidR="00DE05A1" w:rsidRPr="00C23487" w:rsidRDefault="00DE05A1" w:rsidP="00DE05A1">
      <w:pPr>
        <w:ind w:firstLine="709"/>
        <w:jc w:val="both"/>
        <w:rPr>
          <w:sz w:val="26"/>
          <w:szCs w:val="26"/>
        </w:rPr>
      </w:pPr>
      <w:r w:rsidRPr="00C23487">
        <w:rPr>
          <w:sz w:val="26"/>
          <w:szCs w:val="26"/>
        </w:rPr>
        <w:t xml:space="preserve">Немаловажную роль в формировании налогового потенциала бюджета района оказывает развитие малого и среднего предпринимательства, что является одним из индикаторов благосостояния населения в районе. </w:t>
      </w:r>
    </w:p>
    <w:p w:rsidR="00DE05A1" w:rsidRDefault="00DE05A1" w:rsidP="00DE05A1">
      <w:pPr>
        <w:ind w:firstLine="709"/>
        <w:jc w:val="both"/>
        <w:rPr>
          <w:sz w:val="26"/>
          <w:szCs w:val="26"/>
        </w:rPr>
      </w:pPr>
      <w:r w:rsidRPr="00C23487">
        <w:rPr>
          <w:sz w:val="26"/>
          <w:szCs w:val="26"/>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w:t>
      </w:r>
    </w:p>
    <w:p w:rsidR="00DE05A1" w:rsidRPr="00A4167B" w:rsidRDefault="00DE05A1" w:rsidP="00DE05A1">
      <w:pPr>
        <w:ind w:firstLine="709"/>
        <w:jc w:val="both"/>
        <w:rPr>
          <w:sz w:val="26"/>
          <w:szCs w:val="26"/>
        </w:rPr>
      </w:pPr>
      <w:r w:rsidRPr="00A4167B">
        <w:rPr>
          <w:sz w:val="26"/>
          <w:szCs w:val="26"/>
        </w:rPr>
        <w:t>По состоянию на 01.01.202</w:t>
      </w:r>
      <w:r w:rsidR="00FB25D1">
        <w:rPr>
          <w:sz w:val="26"/>
          <w:szCs w:val="26"/>
        </w:rPr>
        <w:t>5</w:t>
      </w:r>
      <w:r w:rsidRPr="00A4167B">
        <w:rPr>
          <w:sz w:val="26"/>
          <w:szCs w:val="26"/>
        </w:rPr>
        <w:t xml:space="preserve"> г. в Бейском районе осуществляют свою деятельность 20</w:t>
      </w:r>
      <w:r w:rsidR="00FB25D1">
        <w:rPr>
          <w:sz w:val="26"/>
          <w:szCs w:val="26"/>
        </w:rPr>
        <w:t>6</w:t>
      </w:r>
      <w:r w:rsidRPr="00A4167B">
        <w:rPr>
          <w:sz w:val="26"/>
          <w:szCs w:val="26"/>
        </w:rPr>
        <w:t xml:space="preserve"> индивидуальных предпринимателей и 9</w:t>
      </w:r>
      <w:r w:rsidR="00FB25D1">
        <w:rPr>
          <w:sz w:val="26"/>
          <w:szCs w:val="26"/>
        </w:rPr>
        <w:t>0</w:t>
      </w:r>
      <w:r w:rsidRPr="00A4167B">
        <w:rPr>
          <w:sz w:val="26"/>
          <w:szCs w:val="26"/>
        </w:rPr>
        <w:t xml:space="preserve"> крестьянско-фермерских хозяйств</w:t>
      </w:r>
      <w:r>
        <w:rPr>
          <w:sz w:val="26"/>
          <w:szCs w:val="26"/>
        </w:rPr>
        <w:t xml:space="preserve">а. </w:t>
      </w:r>
      <w:r w:rsidRPr="00A4167B">
        <w:rPr>
          <w:sz w:val="26"/>
          <w:szCs w:val="26"/>
        </w:rPr>
        <w:t>Важным элементом развития субъектов малого и среднего предпринимательства является оказание государственной поддержки бизнеса (получение грантов, субсидий). Неблагоприятными факторами для развития бизнеса по-прежнему является нестабильная экономическая ситуация: рост цен на энергоресурсы, как следствие, снижение покупательской способности населения.</w:t>
      </w:r>
    </w:p>
    <w:p w:rsidR="00DE05A1" w:rsidRPr="00C23487" w:rsidRDefault="00DE05A1" w:rsidP="00DE05A1">
      <w:pPr>
        <w:ind w:firstLine="709"/>
        <w:jc w:val="both"/>
        <w:rPr>
          <w:sz w:val="26"/>
          <w:szCs w:val="26"/>
        </w:rPr>
      </w:pPr>
      <w:r w:rsidRPr="00C23487">
        <w:rPr>
          <w:sz w:val="26"/>
          <w:szCs w:val="26"/>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w:t>
      </w:r>
    </w:p>
    <w:p w:rsidR="00FB25D1" w:rsidRPr="00FB25D1" w:rsidRDefault="00FB25D1" w:rsidP="00FB25D1">
      <w:pPr>
        <w:ind w:firstLine="709"/>
        <w:jc w:val="both"/>
        <w:rPr>
          <w:sz w:val="26"/>
          <w:szCs w:val="26"/>
        </w:rPr>
      </w:pPr>
      <w:r w:rsidRPr="00FB25D1">
        <w:rPr>
          <w:sz w:val="26"/>
          <w:szCs w:val="26"/>
        </w:rPr>
        <w:t>На 1 января 2025 года в районе действуют 137 предприятий торговли, из них: торговых точек — 129, автозаправочных станций — 4, аптечных киосков и пунктов — 4. Торговая площадь всех объектов составляет 7 682,8 кв. м., что на 172% выше установленной нормы минимальной обеспеченности населения площадью торговых объектов.</w:t>
      </w:r>
    </w:p>
    <w:p w:rsidR="00DE05A1" w:rsidRDefault="00DE05A1" w:rsidP="00DE05A1">
      <w:pPr>
        <w:ind w:firstLine="709"/>
        <w:jc w:val="both"/>
        <w:rPr>
          <w:sz w:val="26"/>
          <w:szCs w:val="26"/>
        </w:rPr>
      </w:pPr>
      <w:r w:rsidRPr="00C23487">
        <w:rPr>
          <w:sz w:val="26"/>
          <w:szCs w:val="26"/>
        </w:rPr>
        <w:t>Оборот розничной торговли за 202</w:t>
      </w:r>
      <w:r w:rsidR="003B2597">
        <w:rPr>
          <w:sz w:val="26"/>
          <w:szCs w:val="26"/>
        </w:rPr>
        <w:t>4 год</w:t>
      </w:r>
      <w:r w:rsidRPr="00C23487">
        <w:rPr>
          <w:sz w:val="26"/>
          <w:szCs w:val="26"/>
        </w:rPr>
        <w:t xml:space="preserve"> по данным статистики составляет </w:t>
      </w:r>
      <w:r w:rsidR="003B2597">
        <w:rPr>
          <w:sz w:val="26"/>
          <w:szCs w:val="26"/>
        </w:rPr>
        <w:t>478,8</w:t>
      </w:r>
      <w:r>
        <w:rPr>
          <w:sz w:val="26"/>
          <w:szCs w:val="26"/>
        </w:rPr>
        <w:t xml:space="preserve"> млн</w:t>
      </w:r>
      <w:r w:rsidR="003B2597">
        <w:rPr>
          <w:sz w:val="26"/>
          <w:szCs w:val="26"/>
        </w:rPr>
        <w:t>,</w:t>
      </w:r>
      <w:r w:rsidRPr="00C23487">
        <w:rPr>
          <w:sz w:val="26"/>
          <w:szCs w:val="26"/>
        </w:rPr>
        <w:t xml:space="preserve"> что в </w:t>
      </w:r>
      <w:r w:rsidR="00CA46CF" w:rsidRPr="00C23487">
        <w:rPr>
          <w:sz w:val="26"/>
          <w:szCs w:val="26"/>
        </w:rPr>
        <w:t>% к</w:t>
      </w:r>
      <w:r w:rsidRPr="00C23487">
        <w:rPr>
          <w:sz w:val="26"/>
          <w:szCs w:val="26"/>
        </w:rPr>
        <w:t xml:space="preserve"> 202</w:t>
      </w:r>
      <w:r w:rsidR="003B2597">
        <w:rPr>
          <w:sz w:val="26"/>
          <w:szCs w:val="26"/>
        </w:rPr>
        <w:t>3</w:t>
      </w:r>
      <w:r w:rsidRPr="00C23487">
        <w:rPr>
          <w:sz w:val="26"/>
          <w:szCs w:val="26"/>
        </w:rPr>
        <w:t xml:space="preserve"> году </w:t>
      </w:r>
      <w:r w:rsidR="003B2597">
        <w:rPr>
          <w:sz w:val="26"/>
          <w:szCs w:val="26"/>
        </w:rPr>
        <w:t>112,0</w:t>
      </w:r>
      <w:r w:rsidRPr="00C23487">
        <w:rPr>
          <w:sz w:val="26"/>
          <w:szCs w:val="26"/>
        </w:rPr>
        <w:t>.</w:t>
      </w:r>
    </w:p>
    <w:p w:rsidR="00DE5E07" w:rsidRPr="00C63C33" w:rsidRDefault="00DE5E07" w:rsidP="00DE5E07">
      <w:pPr>
        <w:pStyle w:val="a3"/>
        <w:ind w:left="0" w:right="-82" w:firstLine="708"/>
        <w:rPr>
          <w:rFonts w:ascii="Times New Roman" w:hAnsi="Times New Roman"/>
          <w:sz w:val="26"/>
          <w:szCs w:val="26"/>
        </w:rPr>
      </w:pPr>
      <w:r w:rsidRPr="00C63C33">
        <w:rPr>
          <w:rFonts w:ascii="Times New Roman" w:hAnsi="Times New Roman"/>
          <w:sz w:val="26"/>
          <w:szCs w:val="26"/>
        </w:rPr>
        <w:t xml:space="preserve">Динамика объемов инвестиций напрямую зависит  от  реализации инвестиционных программ предприятий и  организаций.  Инвестиционная деятельность </w:t>
      </w:r>
      <w:r w:rsidR="00C63C33" w:rsidRPr="00C63C33">
        <w:rPr>
          <w:rFonts w:ascii="Times New Roman" w:hAnsi="Times New Roman"/>
          <w:sz w:val="26"/>
          <w:szCs w:val="26"/>
        </w:rPr>
        <w:t xml:space="preserve">в расчете на 1 жителя </w:t>
      </w:r>
      <w:r w:rsidRPr="00C63C33">
        <w:rPr>
          <w:rFonts w:ascii="Times New Roman" w:hAnsi="Times New Roman"/>
          <w:sz w:val="26"/>
          <w:szCs w:val="26"/>
        </w:rPr>
        <w:t xml:space="preserve">в </w:t>
      </w:r>
      <w:r w:rsidR="00C63C33" w:rsidRPr="00C63C33">
        <w:rPr>
          <w:rFonts w:ascii="Times New Roman" w:hAnsi="Times New Roman"/>
          <w:sz w:val="26"/>
          <w:szCs w:val="26"/>
        </w:rPr>
        <w:t xml:space="preserve">Бейском </w:t>
      </w:r>
      <w:r w:rsidR="00CA46CF" w:rsidRPr="00C63C33">
        <w:rPr>
          <w:rFonts w:ascii="Times New Roman" w:hAnsi="Times New Roman"/>
          <w:sz w:val="26"/>
          <w:szCs w:val="26"/>
        </w:rPr>
        <w:t>районе в сравнении с</w:t>
      </w:r>
      <w:r w:rsidR="00215A83" w:rsidRPr="00C63C33">
        <w:rPr>
          <w:rFonts w:ascii="Times New Roman" w:hAnsi="Times New Roman"/>
          <w:sz w:val="26"/>
          <w:szCs w:val="26"/>
        </w:rPr>
        <w:t xml:space="preserve"> 20</w:t>
      </w:r>
      <w:r w:rsidR="00E44D69" w:rsidRPr="00C63C33">
        <w:rPr>
          <w:rFonts w:ascii="Times New Roman" w:hAnsi="Times New Roman"/>
          <w:sz w:val="26"/>
          <w:szCs w:val="26"/>
        </w:rPr>
        <w:t>2</w:t>
      </w:r>
      <w:r w:rsidR="003B2597">
        <w:rPr>
          <w:rFonts w:ascii="Times New Roman" w:hAnsi="Times New Roman"/>
          <w:sz w:val="26"/>
          <w:szCs w:val="26"/>
        </w:rPr>
        <w:t>3</w:t>
      </w:r>
      <w:r w:rsidR="00AE7354" w:rsidRPr="00C63C33">
        <w:rPr>
          <w:rFonts w:ascii="Times New Roman" w:hAnsi="Times New Roman"/>
          <w:sz w:val="26"/>
          <w:szCs w:val="26"/>
        </w:rPr>
        <w:t xml:space="preserve"> </w:t>
      </w:r>
      <w:r w:rsidR="00CA46CF" w:rsidRPr="00C63C33">
        <w:rPr>
          <w:rFonts w:ascii="Times New Roman" w:hAnsi="Times New Roman"/>
          <w:sz w:val="26"/>
          <w:szCs w:val="26"/>
        </w:rPr>
        <w:t>годом увеличилась</w:t>
      </w:r>
      <w:r w:rsidR="00E44D69" w:rsidRPr="00C63C33">
        <w:rPr>
          <w:rFonts w:ascii="Times New Roman" w:hAnsi="Times New Roman"/>
          <w:sz w:val="26"/>
          <w:szCs w:val="26"/>
        </w:rPr>
        <w:t xml:space="preserve"> на </w:t>
      </w:r>
      <w:r w:rsidR="003B2597">
        <w:rPr>
          <w:rFonts w:ascii="Times New Roman" w:hAnsi="Times New Roman"/>
          <w:sz w:val="26"/>
          <w:szCs w:val="26"/>
        </w:rPr>
        <w:t>44,8</w:t>
      </w:r>
      <w:r w:rsidR="00E44D69" w:rsidRPr="00C63C33">
        <w:rPr>
          <w:rFonts w:ascii="Times New Roman" w:hAnsi="Times New Roman"/>
          <w:sz w:val="26"/>
          <w:szCs w:val="26"/>
        </w:rPr>
        <w:t xml:space="preserve"> % или </w:t>
      </w:r>
      <w:r w:rsidR="005C314A" w:rsidRPr="00C63C33">
        <w:rPr>
          <w:rFonts w:ascii="Times New Roman" w:hAnsi="Times New Roman"/>
          <w:sz w:val="26"/>
          <w:szCs w:val="26"/>
        </w:rPr>
        <w:t xml:space="preserve">на </w:t>
      </w:r>
      <w:r w:rsidR="003B2597">
        <w:rPr>
          <w:rFonts w:ascii="Times New Roman" w:hAnsi="Times New Roman"/>
          <w:sz w:val="26"/>
          <w:szCs w:val="26"/>
        </w:rPr>
        <w:t>28716,8</w:t>
      </w:r>
      <w:r w:rsidR="00E44D69" w:rsidRPr="00C63C33">
        <w:rPr>
          <w:rFonts w:ascii="Times New Roman" w:hAnsi="Times New Roman"/>
          <w:sz w:val="26"/>
          <w:szCs w:val="26"/>
        </w:rPr>
        <w:t xml:space="preserve"> рублей</w:t>
      </w:r>
      <w:r w:rsidRPr="00C63C33">
        <w:rPr>
          <w:rFonts w:ascii="Times New Roman" w:hAnsi="Times New Roman"/>
          <w:sz w:val="26"/>
          <w:szCs w:val="26"/>
        </w:rPr>
        <w:t>.</w:t>
      </w:r>
    </w:p>
    <w:p w:rsidR="00207938" w:rsidRPr="003C2CB2" w:rsidRDefault="00215A83" w:rsidP="003C2CB2">
      <w:pPr>
        <w:pStyle w:val="a3"/>
        <w:ind w:left="0" w:right="-82" w:firstLine="708"/>
        <w:rPr>
          <w:rFonts w:ascii="Times New Roman" w:hAnsi="Times New Roman"/>
          <w:sz w:val="26"/>
          <w:szCs w:val="26"/>
        </w:rPr>
      </w:pPr>
      <w:r w:rsidRPr="00C23487">
        <w:rPr>
          <w:rFonts w:ascii="Times New Roman" w:hAnsi="Times New Roman"/>
          <w:sz w:val="26"/>
          <w:szCs w:val="26"/>
        </w:rPr>
        <w:t>По  состоянию на 01.01.202</w:t>
      </w:r>
      <w:r w:rsidR="00CA46CF">
        <w:rPr>
          <w:rFonts w:ascii="Times New Roman" w:hAnsi="Times New Roman"/>
          <w:sz w:val="26"/>
          <w:szCs w:val="26"/>
        </w:rPr>
        <w:t>5</w:t>
      </w:r>
      <w:r w:rsidR="009B2FC1" w:rsidRPr="00C23487">
        <w:rPr>
          <w:rFonts w:ascii="Times New Roman" w:hAnsi="Times New Roman"/>
          <w:sz w:val="26"/>
          <w:szCs w:val="26"/>
        </w:rPr>
        <w:t>г.,   доля площади земельных участков, являющихся объектами налогообложения земельным налогом,  в  общей пло</w:t>
      </w:r>
      <w:r w:rsidRPr="00C23487">
        <w:rPr>
          <w:rFonts w:ascii="Times New Roman" w:hAnsi="Times New Roman"/>
          <w:sz w:val="26"/>
          <w:szCs w:val="26"/>
        </w:rPr>
        <w:t xml:space="preserve">щади территории </w:t>
      </w:r>
      <w:r w:rsidRPr="003C2CB2">
        <w:rPr>
          <w:rFonts w:ascii="Times New Roman" w:hAnsi="Times New Roman"/>
          <w:sz w:val="26"/>
          <w:szCs w:val="26"/>
        </w:rPr>
        <w:t>составляет 25,</w:t>
      </w:r>
      <w:r w:rsidR="00904132" w:rsidRPr="003C2CB2">
        <w:rPr>
          <w:rFonts w:ascii="Times New Roman" w:hAnsi="Times New Roman"/>
          <w:sz w:val="26"/>
          <w:szCs w:val="26"/>
        </w:rPr>
        <w:t>71</w:t>
      </w:r>
      <w:r w:rsidR="000605F7" w:rsidRPr="003C2CB2">
        <w:rPr>
          <w:rFonts w:ascii="Times New Roman" w:hAnsi="Times New Roman"/>
          <w:sz w:val="26"/>
          <w:szCs w:val="26"/>
        </w:rPr>
        <w:t>%  и  увеличится к  202</w:t>
      </w:r>
      <w:r w:rsidR="00CA46CF">
        <w:rPr>
          <w:rFonts w:ascii="Times New Roman" w:hAnsi="Times New Roman"/>
          <w:sz w:val="26"/>
          <w:szCs w:val="26"/>
        </w:rPr>
        <w:t xml:space="preserve">7 </w:t>
      </w:r>
      <w:r w:rsidR="009B2FC1" w:rsidRPr="003C2CB2">
        <w:rPr>
          <w:rFonts w:ascii="Times New Roman" w:hAnsi="Times New Roman"/>
          <w:sz w:val="26"/>
          <w:szCs w:val="26"/>
        </w:rPr>
        <w:t>году до 2</w:t>
      </w:r>
      <w:r w:rsidR="00904132" w:rsidRPr="003C2CB2">
        <w:rPr>
          <w:rFonts w:ascii="Times New Roman" w:hAnsi="Times New Roman"/>
          <w:sz w:val="26"/>
          <w:szCs w:val="26"/>
        </w:rPr>
        <w:t>7</w:t>
      </w:r>
      <w:r w:rsidR="009B2FC1" w:rsidRPr="003C2CB2">
        <w:rPr>
          <w:rFonts w:ascii="Times New Roman" w:hAnsi="Times New Roman"/>
          <w:sz w:val="26"/>
          <w:szCs w:val="26"/>
        </w:rPr>
        <w:t xml:space="preserve">%   в  соответствии с  генеральным  планом  </w:t>
      </w:r>
      <w:r w:rsidR="00CA46CF">
        <w:rPr>
          <w:rFonts w:ascii="Times New Roman" w:hAnsi="Times New Roman"/>
          <w:sz w:val="26"/>
          <w:szCs w:val="26"/>
        </w:rPr>
        <w:t xml:space="preserve">Бейского </w:t>
      </w:r>
      <w:r w:rsidR="009B2FC1" w:rsidRPr="003C2CB2">
        <w:rPr>
          <w:rFonts w:ascii="Times New Roman" w:hAnsi="Times New Roman"/>
          <w:sz w:val="26"/>
          <w:szCs w:val="26"/>
        </w:rPr>
        <w:t>муниципального района с предусматриваемым  строительством, введением  в  оборот.</w:t>
      </w:r>
    </w:p>
    <w:p w:rsidR="00DE05A1" w:rsidRPr="003C2CB2" w:rsidRDefault="00DE05A1" w:rsidP="003C2CB2">
      <w:pPr>
        <w:jc w:val="both"/>
        <w:rPr>
          <w:sz w:val="26"/>
          <w:szCs w:val="26"/>
        </w:rPr>
      </w:pPr>
      <w:r w:rsidRPr="003C2CB2">
        <w:rPr>
          <w:sz w:val="26"/>
          <w:szCs w:val="26"/>
        </w:rPr>
        <w:tab/>
        <w:t xml:space="preserve">Доля протяженности автомобильных дорог общего пользования местного значения, не отвечающих нормативным требованиям, в общей протяженности </w:t>
      </w:r>
      <w:r w:rsidRPr="003C2CB2">
        <w:rPr>
          <w:sz w:val="26"/>
          <w:szCs w:val="26"/>
        </w:rPr>
        <w:lastRenderedPageBreak/>
        <w:t>автомобильных дорог общего пользования местного значения</w:t>
      </w:r>
      <w:r w:rsidR="005050B0" w:rsidRPr="003C2CB2">
        <w:rPr>
          <w:sz w:val="26"/>
          <w:szCs w:val="26"/>
        </w:rPr>
        <w:t xml:space="preserve"> составила 68,10% или 273,3 км, от общей протяженности дорог местного значения 401,2 км. </w:t>
      </w:r>
    </w:p>
    <w:p w:rsidR="00FE2228" w:rsidRPr="003C2CB2" w:rsidRDefault="005050B0" w:rsidP="003C2CB2">
      <w:pPr>
        <w:jc w:val="both"/>
        <w:rPr>
          <w:bCs/>
          <w:sz w:val="26"/>
          <w:szCs w:val="26"/>
        </w:rPr>
      </w:pPr>
      <w:r w:rsidRPr="003C2CB2">
        <w:rPr>
          <w:sz w:val="26"/>
          <w:szCs w:val="26"/>
        </w:rPr>
        <w:tab/>
        <w:t>Доля населения, проживающего в населенных пунктах, не имеющих регулярного автобусного и (или) железнодорожного сообщения с административным центром увеличилась до 0,6</w:t>
      </w:r>
      <w:r w:rsidR="00207938">
        <w:rPr>
          <w:sz w:val="26"/>
          <w:szCs w:val="26"/>
        </w:rPr>
        <w:t>3</w:t>
      </w:r>
      <w:r w:rsidRPr="003C2CB2">
        <w:rPr>
          <w:sz w:val="26"/>
          <w:szCs w:val="26"/>
        </w:rPr>
        <w:t>%</w:t>
      </w:r>
      <w:r w:rsidR="00FE2228" w:rsidRPr="003C2CB2">
        <w:rPr>
          <w:sz w:val="26"/>
          <w:szCs w:val="26"/>
        </w:rPr>
        <w:t xml:space="preserve">, в связи с тем, что </w:t>
      </w:r>
      <w:r w:rsidR="00FE2228" w:rsidRPr="003C2CB2">
        <w:rPr>
          <w:bCs/>
          <w:sz w:val="26"/>
          <w:szCs w:val="26"/>
        </w:rPr>
        <w:t>нет сообщения с д. Усть-Табат (проживает 7 человек) и д. Дехановка (проживает 100 человек).</w:t>
      </w:r>
    </w:p>
    <w:p w:rsidR="00DE05A1" w:rsidRPr="003C2CB2" w:rsidRDefault="00FE2228" w:rsidP="003C2CB2">
      <w:pPr>
        <w:pStyle w:val="a3"/>
        <w:ind w:left="0" w:right="-82" w:firstLine="708"/>
        <w:rPr>
          <w:rFonts w:ascii="Times New Roman" w:hAnsi="Times New Roman"/>
          <w:sz w:val="26"/>
          <w:szCs w:val="26"/>
        </w:rPr>
      </w:pPr>
      <w:r w:rsidRPr="003C2CB2">
        <w:rPr>
          <w:rFonts w:ascii="Times New Roman" w:hAnsi="Times New Roman"/>
          <w:sz w:val="26"/>
          <w:szCs w:val="26"/>
        </w:rPr>
        <w:t>Среднемесячная номинальная начисленная заработная плата работников крупных и средних предприятий (организаций) района за  202</w:t>
      </w:r>
      <w:r w:rsidR="000B5BFD" w:rsidRPr="000B5BFD">
        <w:rPr>
          <w:rFonts w:ascii="Times New Roman" w:hAnsi="Times New Roman"/>
          <w:sz w:val="26"/>
          <w:szCs w:val="26"/>
        </w:rPr>
        <w:t>4</w:t>
      </w:r>
      <w:r w:rsidRPr="003C2CB2">
        <w:rPr>
          <w:rFonts w:ascii="Times New Roman" w:hAnsi="Times New Roman"/>
          <w:sz w:val="26"/>
          <w:szCs w:val="26"/>
        </w:rPr>
        <w:t xml:space="preserve"> год, по данным органа статистики, составила </w:t>
      </w:r>
      <w:r w:rsidR="000B5BFD">
        <w:rPr>
          <w:rFonts w:ascii="Times New Roman" w:hAnsi="Times New Roman"/>
          <w:sz w:val="26"/>
          <w:szCs w:val="26"/>
        </w:rPr>
        <w:t>62690,40</w:t>
      </w:r>
      <w:r w:rsidRPr="003C2CB2">
        <w:rPr>
          <w:rFonts w:ascii="Times New Roman" w:hAnsi="Times New Roman"/>
          <w:sz w:val="26"/>
          <w:szCs w:val="26"/>
        </w:rPr>
        <w:t xml:space="preserve"> рублей, и увеличилась по сравнению с 202</w:t>
      </w:r>
      <w:r w:rsidR="000B5BFD">
        <w:rPr>
          <w:rFonts w:ascii="Times New Roman" w:hAnsi="Times New Roman"/>
          <w:sz w:val="26"/>
          <w:szCs w:val="26"/>
        </w:rPr>
        <w:t xml:space="preserve">3 годом на 11,4 </w:t>
      </w:r>
      <w:r w:rsidRPr="003C2CB2">
        <w:rPr>
          <w:rFonts w:ascii="Times New Roman" w:hAnsi="Times New Roman"/>
          <w:sz w:val="26"/>
          <w:szCs w:val="26"/>
        </w:rPr>
        <w:t xml:space="preserve">% или на </w:t>
      </w:r>
      <w:r w:rsidR="000B5BFD">
        <w:rPr>
          <w:rFonts w:ascii="Times New Roman" w:hAnsi="Times New Roman"/>
          <w:sz w:val="26"/>
          <w:szCs w:val="26"/>
        </w:rPr>
        <w:t>7183,6</w:t>
      </w:r>
      <w:r w:rsidRPr="003C2CB2">
        <w:rPr>
          <w:rFonts w:ascii="Times New Roman" w:hAnsi="Times New Roman"/>
          <w:sz w:val="26"/>
          <w:szCs w:val="26"/>
        </w:rPr>
        <w:t xml:space="preserve"> рублей. </w:t>
      </w:r>
    </w:p>
    <w:p w:rsidR="000B5BFD" w:rsidRPr="000B5BFD" w:rsidRDefault="000B5BFD" w:rsidP="000B5BFD">
      <w:pPr>
        <w:jc w:val="both"/>
        <w:rPr>
          <w:sz w:val="26"/>
          <w:szCs w:val="26"/>
        </w:rPr>
      </w:pPr>
      <w:r>
        <w:rPr>
          <w:sz w:val="26"/>
          <w:szCs w:val="26"/>
        </w:rPr>
        <w:tab/>
      </w:r>
      <w:r w:rsidRPr="000B5BFD">
        <w:rPr>
          <w:sz w:val="26"/>
          <w:szCs w:val="26"/>
        </w:rPr>
        <w:t>Агропромышленный комплекс остаётся — важнейший межотраслевой комплекс, представленный на всей территории района. Из года в год наши аграрии достигают достойных показателей, наращивая обороты производства, несмотря на зону рискованного земледелия, в которой им приходится работать.</w:t>
      </w:r>
    </w:p>
    <w:p w:rsidR="000B5BFD" w:rsidRDefault="000B5BFD" w:rsidP="000B5BFD">
      <w:pPr>
        <w:jc w:val="both"/>
        <w:rPr>
          <w:sz w:val="26"/>
          <w:szCs w:val="26"/>
        </w:rPr>
      </w:pPr>
      <w:r>
        <w:rPr>
          <w:sz w:val="26"/>
          <w:szCs w:val="26"/>
        </w:rPr>
        <w:tab/>
      </w:r>
      <w:r w:rsidRPr="000B5BFD">
        <w:rPr>
          <w:sz w:val="26"/>
          <w:szCs w:val="26"/>
        </w:rPr>
        <w:t>В 2024 году на территории Бейского района сельхозпредприятиями и крестьянско-фермерскими хозяйствами был произведён яровой сев на площади 16 144 га, в том числе зерновые на площади 12 705 га.; картофеля на площади 45 га; овощей — 7 га, кормовые культуры (однолетние) заняли 1 160 га, рапса посеяно 1 476 га, льна — 600 га (увеличение по сравнению с прошлым годом почти в два раза).</w:t>
      </w:r>
    </w:p>
    <w:p w:rsidR="000B5BFD" w:rsidRPr="000B5BFD" w:rsidRDefault="000B5BFD" w:rsidP="000B5BFD">
      <w:pPr>
        <w:ind w:firstLine="708"/>
        <w:jc w:val="both"/>
        <w:rPr>
          <w:sz w:val="26"/>
          <w:szCs w:val="26"/>
        </w:rPr>
      </w:pPr>
      <w:r w:rsidRPr="003C2CB2">
        <w:rPr>
          <w:sz w:val="26"/>
          <w:szCs w:val="26"/>
        </w:rPr>
        <w:t xml:space="preserve">Доля прибыльных сельскохозяйственных организаций в общем числе составила </w:t>
      </w:r>
      <w:r>
        <w:rPr>
          <w:sz w:val="26"/>
          <w:szCs w:val="26"/>
        </w:rPr>
        <w:t xml:space="preserve">75 </w:t>
      </w:r>
      <w:r w:rsidRPr="003C2CB2">
        <w:rPr>
          <w:sz w:val="26"/>
          <w:szCs w:val="26"/>
        </w:rPr>
        <w:t xml:space="preserve">%.                                                                                                             </w:t>
      </w:r>
    </w:p>
    <w:p w:rsidR="000B5BFD" w:rsidRPr="000B5BFD" w:rsidRDefault="000B5BFD" w:rsidP="000B5BFD">
      <w:pPr>
        <w:jc w:val="both"/>
        <w:rPr>
          <w:sz w:val="26"/>
          <w:szCs w:val="26"/>
        </w:rPr>
      </w:pPr>
      <w:r>
        <w:rPr>
          <w:sz w:val="26"/>
          <w:szCs w:val="26"/>
        </w:rPr>
        <w:tab/>
      </w:r>
      <w:r w:rsidRPr="000B5BFD">
        <w:rPr>
          <w:sz w:val="26"/>
          <w:szCs w:val="26"/>
        </w:rPr>
        <w:t>К сожалению, в прошлом году мы отмечаем снижение показателя намолота зерна, который с учётом масленичных культур составил 18 303 тонны, урожайность зерновых — 12,0 ц/га, в 2023 году общий намолот составил 32 377 тонн, урожайность зерновых культур составляла 21,7 ц/га. Снижение обусловлено неблагоприятным полевым сезоном 2024 года — отсутствием продуктивной влаги в период проведения посевной кампании, засушливым летом с минимальным количеством осадков.</w:t>
      </w:r>
    </w:p>
    <w:p w:rsidR="000B5BFD" w:rsidRPr="000B5BFD" w:rsidRDefault="000B5BFD" w:rsidP="000B5BFD">
      <w:pPr>
        <w:jc w:val="both"/>
        <w:rPr>
          <w:sz w:val="26"/>
          <w:szCs w:val="26"/>
        </w:rPr>
      </w:pPr>
      <w:r>
        <w:rPr>
          <w:sz w:val="26"/>
          <w:szCs w:val="26"/>
        </w:rPr>
        <w:tab/>
      </w:r>
      <w:r w:rsidRPr="000B5BFD">
        <w:rPr>
          <w:sz w:val="26"/>
          <w:szCs w:val="26"/>
        </w:rPr>
        <w:t>Если говорить об урожайности по хозяйствам, данные таковы: КФХ Баузер О. В. — 21,9 ц/га, КФХ Протасов Д. А. — 16,7 ц/га, КФХ Баузер В. Ф. — 13,3 ц/га, КФХ Трейзе А. А. — 10,4 ц/га, ООО «Бейское» —  9,9 ц/га.</w:t>
      </w:r>
    </w:p>
    <w:p w:rsidR="000B5BFD" w:rsidRPr="000B5BFD" w:rsidRDefault="000B5BFD" w:rsidP="000B5BFD">
      <w:pPr>
        <w:jc w:val="both"/>
        <w:rPr>
          <w:sz w:val="26"/>
          <w:szCs w:val="26"/>
        </w:rPr>
      </w:pPr>
      <w:r>
        <w:rPr>
          <w:sz w:val="26"/>
          <w:szCs w:val="26"/>
        </w:rPr>
        <w:tab/>
      </w:r>
      <w:r w:rsidRPr="000B5BFD">
        <w:rPr>
          <w:sz w:val="26"/>
          <w:szCs w:val="26"/>
        </w:rPr>
        <w:t>Фермеры нашего района продолжают выращивать стратегически важную культуру — гречиху.  Гречиха — медоносная культура, сбор мёда с 1 га посевов составляют до 100 кг. Из листьев и цветков гречихи получают лекарственный препарат рутин, используемый при лечении склероза, гипертонии, а также для выведения из организма радиоактивных нуклидов. Вещество рутин присутствует и в ядрице. Гречиха служит хорошим предшественником для многих сельскохозяйственных культур, в том числе благодаря быстрому росту и хорошему подавлению сорной растительности. Благодаря короткому периоду вегетации и возможность посева в поздние сроки позволяют использовать гречиху в качестве пожнивной, покровной и страховой культуры. Пожнивные посевы можно запахивать на зелёное удобрение. В посевную кампанию 2025 года запланировано посеять данной культуры порядка 1 377 га.</w:t>
      </w:r>
    </w:p>
    <w:p w:rsidR="000B5BFD" w:rsidRPr="000B5BFD" w:rsidRDefault="000B5BFD" w:rsidP="000B5BFD">
      <w:pPr>
        <w:jc w:val="both"/>
        <w:rPr>
          <w:sz w:val="26"/>
          <w:szCs w:val="26"/>
        </w:rPr>
      </w:pPr>
      <w:r>
        <w:rPr>
          <w:sz w:val="26"/>
          <w:szCs w:val="26"/>
        </w:rPr>
        <w:tab/>
      </w:r>
      <w:r w:rsidRPr="000B5BFD">
        <w:rPr>
          <w:sz w:val="26"/>
          <w:szCs w:val="26"/>
        </w:rPr>
        <w:t xml:space="preserve">Отмечу, что на сегодняшний день в нашем районе продолжают работать три предприятия, которые прошли сертификацию и получили статус семеноводческих хозяйств — это ООО «Бейское», КФХ Трейзе С. Ф, КФХ Баузер В. Ф. Они единственные в Хакасии занимаются семеноводством. Эти хозяйства   выращивают и формируют семенной фонд сельскохозяйственных культур (овёс, пшеница, ячмень </w:t>
      </w:r>
      <w:r w:rsidRPr="000B5BFD">
        <w:rPr>
          <w:sz w:val="26"/>
          <w:szCs w:val="26"/>
        </w:rPr>
        <w:lastRenderedPageBreak/>
        <w:t>гречиха). Полученные семена реализуют не только на территории Республики Хакасия, но и по югу Красноярского края.</w:t>
      </w:r>
    </w:p>
    <w:p w:rsidR="000B5BFD" w:rsidRPr="000B5BFD" w:rsidRDefault="000B5BFD" w:rsidP="000B5BFD">
      <w:pPr>
        <w:jc w:val="both"/>
        <w:rPr>
          <w:sz w:val="26"/>
          <w:szCs w:val="26"/>
        </w:rPr>
      </w:pPr>
      <w:r>
        <w:rPr>
          <w:sz w:val="26"/>
          <w:szCs w:val="26"/>
        </w:rPr>
        <w:tab/>
      </w:r>
      <w:r w:rsidRPr="000B5BFD">
        <w:rPr>
          <w:sz w:val="26"/>
          <w:szCs w:val="26"/>
        </w:rPr>
        <w:t>В 2024 году в Бейском районе отмечено уменьшение поголовья сельскохозяйственных животных. Так поголовье КРС на 1 января 2025 года составило 25 583 головы, когда на 1 января 2024 года было 26 243, таким образом уменьшение КРС к уровню прошлого года составило 9,7%. Поголовье овец на 1 января 2025 года было равно 41 646 головам, на 1 января 2024 года — 46 081 голове овцы, сокращение к уровню 2024 года составило 9%. Поголовье лошадей, напротив, увеличилось. Показатель 2024 года — 7 299 голов, в 2025 году — 7 613 голов, прирост — 10,4%.</w:t>
      </w:r>
    </w:p>
    <w:p w:rsidR="000B5BFD" w:rsidRPr="000B5BFD" w:rsidRDefault="000B5BFD" w:rsidP="000B5BFD">
      <w:pPr>
        <w:jc w:val="both"/>
        <w:rPr>
          <w:sz w:val="26"/>
          <w:szCs w:val="26"/>
        </w:rPr>
      </w:pPr>
      <w:r>
        <w:rPr>
          <w:sz w:val="26"/>
          <w:szCs w:val="26"/>
        </w:rPr>
        <w:tab/>
      </w:r>
      <w:r w:rsidRPr="000B5BFD">
        <w:rPr>
          <w:sz w:val="26"/>
          <w:szCs w:val="26"/>
        </w:rPr>
        <w:t>Район продолжает осуществлять свою программу по развитию агропромышленного комплекса, в рамках её осуществления в 2024 году начинающим животноводам были розданы ярочки на возвратной основе: шести семьям выдано 119 голов, всего с 2010 года отделом сельского хозяйства было роздано 1 821 голова ярочек 104 семьям Бейского района.</w:t>
      </w:r>
    </w:p>
    <w:p w:rsidR="000B5BFD" w:rsidRPr="000B5BFD" w:rsidRDefault="000B5BFD" w:rsidP="000B5BFD">
      <w:pPr>
        <w:jc w:val="both"/>
        <w:rPr>
          <w:sz w:val="26"/>
          <w:szCs w:val="26"/>
        </w:rPr>
      </w:pPr>
      <w:r>
        <w:rPr>
          <w:sz w:val="26"/>
          <w:szCs w:val="26"/>
        </w:rPr>
        <w:tab/>
      </w:r>
      <w:r w:rsidRPr="000B5BFD">
        <w:rPr>
          <w:sz w:val="26"/>
          <w:szCs w:val="26"/>
        </w:rPr>
        <w:t>В рамках государственной программы «Развитие агропромышленного комплекса Республики Хакасия и социальной сферы на селе» по линии Министерства сельского хозяйства и продовольствия Хакасии нашим аграриям в 2024 году выплачено субсидий: ООО — 2 млн 308 тыс. руб., КФХ — 42 млн 138 тыс. руб., кооперативам — 10 млн 040 тыс. руб. На поддержку растениеводства с учётом приобретения сельскохозяйственной техники в Бейском районе по линии республиканского Минсельхоза выплачено субсидий на сумму 7 млн 446 тыс. руб.</w:t>
      </w:r>
    </w:p>
    <w:p w:rsidR="000B5BFD" w:rsidRPr="000B5BFD" w:rsidRDefault="000B5BFD" w:rsidP="000B5BFD">
      <w:pPr>
        <w:jc w:val="both"/>
        <w:rPr>
          <w:sz w:val="26"/>
          <w:szCs w:val="26"/>
        </w:rPr>
      </w:pPr>
      <w:r>
        <w:rPr>
          <w:sz w:val="26"/>
          <w:szCs w:val="26"/>
        </w:rPr>
        <w:tab/>
      </w:r>
      <w:r w:rsidRPr="000B5BFD">
        <w:rPr>
          <w:sz w:val="26"/>
          <w:szCs w:val="26"/>
        </w:rPr>
        <w:t>К сожалению, наш район не обошёл и узелковый дерматит. При проведении ревакцинации на территории аала Койбалы при клиническом осмотре сельскохозяйственных животных ветеринары выявили очаг, на подворье находилось 54 головы КРС, 157 голов МРС. С 9 февраля 2024 года постановлением № 115 на территории Куйбышевского сельсовета введён режим ЧС. Специалисты ветеринарной службы Бейского района собрали согласия на изъятие сельскохозяйственных животных. Всего подтвердилось 13 очагов, изъято и уничтожено 208 голов КРС, 490 голов МРС, 14 голов свиней.</w:t>
      </w:r>
    </w:p>
    <w:p w:rsidR="000B5BFD" w:rsidRPr="000B5BFD" w:rsidRDefault="000B5BFD" w:rsidP="000B5BFD">
      <w:pPr>
        <w:jc w:val="both"/>
        <w:rPr>
          <w:sz w:val="26"/>
          <w:szCs w:val="26"/>
        </w:rPr>
      </w:pPr>
      <w:r>
        <w:rPr>
          <w:sz w:val="26"/>
          <w:szCs w:val="26"/>
        </w:rPr>
        <w:tab/>
      </w:r>
      <w:r w:rsidRPr="000B5BFD">
        <w:rPr>
          <w:sz w:val="26"/>
          <w:szCs w:val="26"/>
        </w:rPr>
        <w:t>Были в уходящем году и радостные события — на территории района зарегистрирован сельскохозяйственный потребительский перерабатывающий кооператив «ХЫЗЫЛ-ААЛ», который получил грант и строит модульный убойный цех на территории Куйбышевского сельсовета, кооператив будет закупать сельскохозяйственных животных у населения, забивать и в последующем перерабатывать. Замечу, что на территории Куйбышевского сельсовета находится 30% поголовья сельскохозяйственных животных, которые имеются в Бейском районе.</w:t>
      </w:r>
    </w:p>
    <w:p w:rsidR="001C58F5" w:rsidRPr="001C58F5" w:rsidRDefault="001C58F5" w:rsidP="00C917A0">
      <w:pPr>
        <w:jc w:val="both"/>
        <w:rPr>
          <w:sz w:val="26"/>
          <w:szCs w:val="26"/>
        </w:rPr>
      </w:pPr>
    </w:p>
    <w:p w:rsidR="00AF0D81" w:rsidRDefault="00AF0D81" w:rsidP="007F177E">
      <w:pPr>
        <w:ind w:firstLine="709"/>
        <w:jc w:val="both"/>
        <w:rPr>
          <w:sz w:val="26"/>
          <w:szCs w:val="26"/>
        </w:rPr>
      </w:pPr>
    </w:p>
    <w:p w:rsidR="001B1865" w:rsidRPr="00E76DA7" w:rsidRDefault="001B1865" w:rsidP="00B01991">
      <w:pPr>
        <w:numPr>
          <w:ilvl w:val="0"/>
          <w:numId w:val="7"/>
        </w:numPr>
        <w:rPr>
          <w:b/>
          <w:sz w:val="26"/>
          <w:szCs w:val="26"/>
        </w:rPr>
      </w:pPr>
      <w:r>
        <w:rPr>
          <w:b/>
          <w:sz w:val="26"/>
          <w:szCs w:val="26"/>
        </w:rPr>
        <w:t>ДОШКОЛЬНОЕ ОБРАЗОВАНИЕ</w:t>
      </w:r>
    </w:p>
    <w:p w:rsidR="00216933" w:rsidRDefault="00216933" w:rsidP="008C1F3C">
      <w:pPr>
        <w:pStyle w:val="a3"/>
        <w:ind w:left="0" w:right="-82" w:firstLine="0"/>
        <w:jc w:val="center"/>
        <w:rPr>
          <w:rFonts w:ascii="Times New Roman" w:hAnsi="Times New Roman"/>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1B1865" w:rsidRPr="008D2914" w:rsidTr="00C33F12">
        <w:trPr>
          <w:trHeight w:val="187"/>
        </w:trPr>
        <w:tc>
          <w:tcPr>
            <w:tcW w:w="374" w:type="dxa"/>
            <w:tcBorders>
              <w:top w:val="single" w:sz="4" w:space="0" w:color="auto"/>
              <w:left w:val="single" w:sz="4"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1B1865" w:rsidRPr="008D2914" w:rsidRDefault="001B186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1B1865" w:rsidRPr="008D2914" w:rsidRDefault="001B1865" w:rsidP="00C33F12">
            <w:pPr>
              <w:jc w:val="center"/>
              <w:rPr>
                <w:color w:val="000000"/>
                <w:sz w:val="26"/>
                <w:szCs w:val="26"/>
              </w:rPr>
            </w:pPr>
            <w:r w:rsidRPr="008D2914">
              <w:rPr>
                <w:color w:val="000000"/>
                <w:sz w:val="26"/>
                <w:szCs w:val="26"/>
              </w:rPr>
              <w:t>Отчетная информация</w:t>
            </w:r>
          </w:p>
        </w:tc>
      </w:tr>
      <w:tr w:rsidR="006336DE" w:rsidRPr="008D2914" w:rsidTr="00C33F12">
        <w:trPr>
          <w:trHeight w:val="187"/>
        </w:trPr>
        <w:tc>
          <w:tcPr>
            <w:tcW w:w="374" w:type="dxa"/>
            <w:tcBorders>
              <w:top w:val="nil"/>
              <w:left w:val="single" w:sz="4" w:space="0" w:color="auto"/>
              <w:bottom w:val="single" w:sz="4" w:space="0" w:color="auto"/>
              <w:right w:val="single" w:sz="4" w:space="0" w:color="auto"/>
            </w:tcBorders>
          </w:tcPr>
          <w:p w:rsidR="006336DE" w:rsidRPr="008D2914" w:rsidRDefault="006336DE" w:rsidP="006336DE">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2022</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2023</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2024</w:t>
            </w:r>
          </w:p>
        </w:tc>
        <w:tc>
          <w:tcPr>
            <w:tcW w:w="748"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2025</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6336DE" w:rsidRPr="008D2914" w:rsidRDefault="006336DE" w:rsidP="006336DE">
            <w:pPr>
              <w:jc w:val="center"/>
              <w:rPr>
                <w:color w:val="000000"/>
                <w:sz w:val="26"/>
                <w:szCs w:val="26"/>
              </w:rPr>
            </w:pPr>
            <w:r>
              <w:rPr>
                <w:color w:val="000000"/>
                <w:sz w:val="26"/>
                <w:szCs w:val="26"/>
              </w:rPr>
              <w:t>2027</w:t>
            </w:r>
          </w:p>
        </w:tc>
      </w:tr>
      <w:tr w:rsidR="006336DE" w:rsidRPr="008D2914" w:rsidTr="00C33F12">
        <w:trPr>
          <w:trHeight w:val="187"/>
        </w:trPr>
        <w:tc>
          <w:tcPr>
            <w:tcW w:w="374" w:type="dxa"/>
            <w:tcBorders>
              <w:top w:val="nil"/>
              <w:left w:val="single" w:sz="4" w:space="0" w:color="auto"/>
              <w:bottom w:val="single" w:sz="4" w:space="0" w:color="auto"/>
              <w:right w:val="single" w:sz="4" w:space="0" w:color="auto"/>
            </w:tcBorders>
          </w:tcPr>
          <w:p w:rsidR="006336DE" w:rsidRPr="008D2914" w:rsidRDefault="006336DE" w:rsidP="006336DE">
            <w:pPr>
              <w:autoSpaceDE w:val="0"/>
              <w:autoSpaceDN w:val="0"/>
              <w:adjustRightInd w:val="0"/>
              <w:rPr>
                <w:color w:val="000000"/>
                <w:sz w:val="26"/>
                <w:szCs w:val="26"/>
              </w:rPr>
            </w:pPr>
            <w:r>
              <w:rPr>
                <w:color w:val="000000"/>
                <w:sz w:val="26"/>
                <w:szCs w:val="26"/>
              </w:rPr>
              <w:t>9</w:t>
            </w:r>
          </w:p>
        </w:tc>
        <w:tc>
          <w:tcPr>
            <w:tcW w:w="3740" w:type="dxa"/>
            <w:tcBorders>
              <w:top w:val="nil"/>
              <w:left w:val="single" w:sz="4" w:space="0" w:color="auto"/>
              <w:bottom w:val="single" w:sz="6" w:space="0" w:color="auto"/>
              <w:right w:val="single" w:sz="6" w:space="0" w:color="auto"/>
            </w:tcBorders>
          </w:tcPr>
          <w:p w:rsidR="006336DE" w:rsidRPr="001B1865" w:rsidRDefault="006336DE" w:rsidP="006336DE">
            <w:pPr>
              <w:jc w:val="both"/>
              <w:rPr>
                <w:sz w:val="26"/>
                <w:szCs w:val="26"/>
              </w:rPr>
            </w:pPr>
            <w:r w:rsidRPr="001B1865">
              <w:rPr>
                <w:sz w:val="26"/>
                <w:szCs w:val="26"/>
              </w:rPr>
              <w:t xml:space="preserve">Доля детей в возрасте 1 - 6 лет, получающих дошкольную образовательную услугу и (или) услугу по их содержанию в муниципальных </w:t>
            </w:r>
            <w:r w:rsidRPr="001B1865">
              <w:rPr>
                <w:sz w:val="26"/>
                <w:szCs w:val="26"/>
              </w:rPr>
              <w:lastRenderedPageBreak/>
              <w:t>образовательных учреждениях в общей численности детей в возрасте 1 - 6 лет</w:t>
            </w:r>
          </w:p>
          <w:p w:rsidR="006336DE" w:rsidRPr="001B1865" w:rsidRDefault="006336DE" w:rsidP="006336DE">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52,30</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52,60</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56,10</w:t>
            </w:r>
          </w:p>
        </w:tc>
        <w:tc>
          <w:tcPr>
            <w:tcW w:w="748"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56,10</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56,10</w:t>
            </w:r>
          </w:p>
        </w:tc>
        <w:tc>
          <w:tcPr>
            <w:tcW w:w="933" w:type="dxa"/>
            <w:tcBorders>
              <w:top w:val="single" w:sz="4" w:space="0" w:color="auto"/>
              <w:bottom w:val="single" w:sz="4" w:space="0" w:color="auto"/>
              <w:right w:val="single" w:sz="4" w:space="0" w:color="auto"/>
            </w:tcBorders>
            <w:shd w:val="clear" w:color="auto" w:fill="auto"/>
          </w:tcPr>
          <w:p w:rsidR="006336DE" w:rsidRPr="008D2914" w:rsidRDefault="006336DE" w:rsidP="006336DE">
            <w:pPr>
              <w:jc w:val="center"/>
              <w:rPr>
                <w:color w:val="000000"/>
                <w:sz w:val="26"/>
                <w:szCs w:val="26"/>
              </w:rPr>
            </w:pPr>
            <w:r>
              <w:rPr>
                <w:color w:val="000000"/>
                <w:sz w:val="26"/>
                <w:szCs w:val="26"/>
              </w:rPr>
              <w:t>56,10</w:t>
            </w:r>
          </w:p>
        </w:tc>
      </w:tr>
      <w:tr w:rsidR="006336DE" w:rsidRPr="008D2914" w:rsidTr="00C33F12">
        <w:trPr>
          <w:trHeight w:val="187"/>
        </w:trPr>
        <w:tc>
          <w:tcPr>
            <w:tcW w:w="374" w:type="dxa"/>
            <w:tcBorders>
              <w:top w:val="nil"/>
              <w:left w:val="single" w:sz="4" w:space="0" w:color="auto"/>
              <w:bottom w:val="single" w:sz="4" w:space="0" w:color="auto"/>
              <w:right w:val="single" w:sz="4" w:space="0" w:color="auto"/>
            </w:tcBorders>
          </w:tcPr>
          <w:p w:rsidR="006336DE" w:rsidRPr="008D2914" w:rsidRDefault="006336DE" w:rsidP="006336DE">
            <w:pPr>
              <w:autoSpaceDE w:val="0"/>
              <w:autoSpaceDN w:val="0"/>
              <w:adjustRightInd w:val="0"/>
              <w:rPr>
                <w:color w:val="000000"/>
                <w:sz w:val="26"/>
                <w:szCs w:val="26"/>
              </w:rPr>
            </w:pPr>
            <w:r>
              <w:rPr>
                <w:color w:val="000000"/>
                <w:sz w:val="26"/>
                <w:szCs w:val="26"/>
              </w:rPr>
              <w:lastRenderedPageBreak/>
              <w:t>10</w:t>
            </w:r>
          </w:p>
        </w:tc>
        <w:tc>
          <w:tcPr>
            <w:tcW w:w="3740" w:type="dxa"/>
            <w:tcBorders>
              <w:top w:val="nil"/>
              <w:left w:val="single" w:sz="4" w:space="0" w:color="auto"/>
              <w:bottom w:val="single" w:sz="6" w:space="0" w:color="auto"/>
              <w:right w:val="single" w:sz="6" w:space="0" w:color="auto"/>
            </w:tcBorders>
          </w:tcPr>
          <w:p w:rsidR="006336DE" w:rsidRPr="001B1865" w:rsidRDefault="006336DE" w:rsidP="006336DE">
            <w:pPr>
              <w:jc w:val="both"/>
              <w:rPr>
                <w:sz w:val="26"/>
                <w:szCs w:val="26"/>
              </w:rPr>
            </w:pPr>
            <w:r w:rsidRPr="001B1865">
              <w:rPr>
                <w:sz w:val="26"/>
                <w:szCs w:val="26"/>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p>
          <w:p w:rsidR="006336DE" w:rsidRPr="001B1865" w:rsidRDefault="006336DE" w:rsidP="006336DE">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0,96</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2,39</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2,77</w:t>
            </w:r>
          </w:p>
        </w:tc>
        <w:tc>
          <w:tcPr>
            <w:tcW w:w="748"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2,75</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2,74</w:t>
            </w:r>
          </w:p>
        </w:tc>
        <w:tc>
          <w:tcPr>
            <w:tcW w:w="933" w:type="dxa"/>
            <w:tcBorders>
              <w:top w:val="single" w:sz="4" w:space="0" w:color="auto"/>
              <w:bottom w:val="single" w:sz="4" w:space="0" w:color="auto"/>
              <w:right w:val="single" w:sz="4" w:space="0" w:color="auto"/>
            </w:tcBorders>
            <w:shd w:val="clear" w:color="auto" w:fill="auto"/>
          </w:tcPr>
          <w:p w:rsidR="006336DE" w:rsidRPr="008D2914" w:rsidRDefault="006336DE" w:rsidP="006336DE">
            <w:pPr>
              <w:jc w:val="center"/>
              <w:rPr>
                <w:color w:val="000000"/>
                <w:sz w:val="26"/>
                <w:szCs w:val="26"/>
              </w:rPr>
            </w:pPr>
            <w:r>
              <w:rPr>
                <w:color w:val="000000"/>
                <w:sz w:val="26"/>
                <w:szCs w:val="26"/>
              </w:rPr>
              <w:t>2,73</w:t>
            </w:r>
          </w:p>
        </w:tc>
      </w:tr>
      <w:tr w:rsidR="006336DE" w:rsidRPr="008D2914" w:rsidTr="00C33F12">
        <w:trPr>
          <w:trHeight w:val="187"/>
        </w:trPr>
        <w:tc>
          <w:tcPr>
            <w:tcW w:w="374" w:type="dxa"/>
            <w:tcBorders>
              <w:top w:val="nil"/>
              <w:left w:val="single" w:sz="4" w:space="0" w:color="auto"/>
              <w:bottom w:val="single" w:sz="4" w:space="0" w:color="auto"/>
              <w:right w:val="single" w:sz="4" w:space="0" w:color="auto"/>
            </w:tcBorders>
          </w:tcPr>
          <w:p w:rsidR="006336DE" w:rsidRPr="008D2914" w:rsidRDefault="006336DE" w:rsidP="006336DE">
            <w:pPr>
              <w:autoSpaceDE w:val="0"/>
              <w:autoSpaceDN w:val="0"/>
              <w:adjustRightInd w:val="0"/>
              <w:rPr>
                <w:color w:val="000000"/>
                <w:sz w:val="26"/>
                <w:szCs w:val="26"/>
              </w:rPr>
            </w:pPr>
            <w:r>
              <w:rPr>
                <w:color w:val="000000"/>
                <w:sz w:val="26"/>
                <w:szCs w:val="26"/>
              </w:rPr>
              <w:t>11</w:t>
            </w:r>
          </w:p>
        </w:tc>
        <w:tc>
          <w:tcPr>
            <w:tcW w:w="3740" w:type="dxa"/>
            <w:tcBorders>
              <w:top w:val="nil"/>
              <w:left w:val="single" w:sz="4" w:space="0" w:color="auto"/>
              <w:bottom w:val="single" w:sz="6" w:space="0" w:color="auto"/>
              <w:right w:val="single" w:sz="6" w:space="0" w:color="auto"/>
            </w:tcBorders>
          </w:tcPr>
          <w:p w:rsidR="006336DE" w:rsidRPr="001B1865" w:rsidRDefault="006336DE" w:rsidP="006336DE">
            <w:pPr>
              <w:jc w:val="both"/>
              <w:rPr>
                <w:sz w:val="26"/>
                <w:szCs w:val="26"/>
              </w:rPr>
            </w:pPr>
            <w:r w:rsidRPr="001B1865">
              <w:rPr>
                <w:sz w:val="26"/>
                <w:szCs w:val="26"/>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p w:rsidR="006336DE" w:rsidRPr="001B1865" w:rsidRDefault="006336DE" w:rsidP="006336DE">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16,7</w:t>
            </w:r>
          </w:p>
        </w:tc>
        <w:tc>
          <w:tcPr>
            <w:tcW w:w="935" w:type="dxa"/>
            <w:tcBorders>
              <w:top w:val="single" w:sz="4"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16,7</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16,7</w:t>
            </w:r>
          </w:p>
        </w:tc>
        <w:tc>
          <w:tcPr>
            <w:tcW w:w="748"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autoSpaceDE w:val="0"/>
              <w:autoSpaceDN w:val="0"/>
              <w:adjustRightInd w:val="0"/>
              <w:jc w:val="center"/>
              <w:rPr>
                <w:color w:val="000000"/>
                <w:sz w:val="26"/>
                <w:szCs w:val="26"/>
              </w:rPr>
            </w:pPr>
            <w:r>
              <w:rPr>
                <w:color w:val="000000"/>
                <w:sz w:val="26"/>
                <w:szCs w:val="26"/>
              </w:rPr>
              <w:t>16,7</w:t>
            </w:r>
          </w:p>
        </w:tc>
        <w:tc>
          <w:tcPr>
            <w:tcW w:w="935" w:type="dxa"/>
            <w:tcBorders>
              <w:top w:val="single" w:sz="6" w:space="0" w:color="auto"/>
              <w:left w:val="single" w:sz="6" w:space="0" w:color="auto"/>
              <w:bottom w:val="single" w:sz="6" w:space="0" w:color="auto"/>
              <w:right w:val="single" w:sz="6" w:space="0" w:color="auto"/>
            </w:tcBorders>
          </w:tcPr>
          <w:p w:rsidR="006336DE" w:rsidRPr="008D2914" w:rsidRDefault="006336DE" w:rsidP="006336DE">
            <w:pPr>
              <w:jc w:val="center"/>
              <w:rPr>
                <w:color w:val="000000"/>
                <w:sz w:val="26"/>
                <w:szCs w:val="26"/>
              </w:rPr>
            </w:pPr>
            <w:r>
              <w:rPr>
                <w:color w:val="000000"/>
                <w:sz w:val="26"/>
                <w:szCs w:val="26"/>
              </w:rPr>
              <w:t>16,7</w:t>
            </w:r>
          </w:p>
        </w:tc>
        <w:tc>
          <w:tcPr>
            <w:tcW w:w="933" w:type="dxa"/>
            <w:tcBorders>
              <w:top w:val="single" w:sz="4" w:space="0" w:color="auto"/>
              <w:bottom w:val="single" w:sz="4" w:space="0" w:color="auto"/>
              <w:right w:val="single" w:sz="4" w:space="0" w:color="auto"/>
            </w:tcBorders>
            <w:shd w:val="clear" w:color="auto" w:fill="auto"/>
          </w:tcPr>
          <w:p w:rsidR="006336DE" w:rsidRPr="008D2914" w:rsidRDefault="006336DE" w:rsidP="006336DE">
            <w:pPr>
              <w:jc w:val="center"/>
              <w:rPr>
                <w:color w:val="000000"/>
                <w:sz w:val="26"/>
                <w:szCs w:val="26"/>
              </w:rPr>
            </w:pPr>
            <w:r>
              <w:rPr>
                <w:color w:val="000000"/>
                <w:sz w:val="26"/>
                <w:szCs w:val="26"/>
              </w:rPr>
              <w:t>16,7</w:t>
            </w:r>
          </w:p>
        </w:tc>
      </w:tr>
    </w:tbl>
    <w:p w:rsidR="00042B10" w:rsidRPr="00135924" w:rsidRDefault="00042B10" w:rsidP="00135924">
      <w:pPr>
        <w:pStyle w:val="a3"/>
        <w:tabs>
          <w:tab w:val="left" w:pos="4301"/>
        </w:tabs>
        <w:ind w:left="0" w:right="-82" w:firstLine="0"/>
        <w:rPr>
          <w:rFonts w:ascii="Times New Roman" w:hAnsi="Times New Roman"/>
          <w:sz w:val="32"/>
          <w:szCs w:val="32"/>
        </w:rPr>
      </w:pPr>
    </w:p>
    <w:p w:rsidR="00DF0F2C" w:rsidRDefault="00D43BE4" w:rsidP="00DF0F2C">
      <w:pPr>
        <w:jc w:val="both"/>
        <w:rPr>
          <w:rFonts w:eastAsia="Calibri"/>
          <w:sz w:val="26"/>
          <w:szCs w:val="26"/>
          <w:lang w:eastAsia="en-US"/>
        </w:rPr>
      </w:pPr>
      <w:r>
        <w:rPr>
          <w:rFonts w:eastAsia="Calibri"/>
          <w:sz w:val="26"/>
          <w:szCs w:val="26"/>
          <w:lang w:eastAsia="en-US"/>
        </w:rPr>
        <w:tab/>
      </w:r>
      <w:r w:rsidR="00DF0F2C">
        <w:rPr>
          <w:rFonts w:eastAsia="Calibri"/>
          <w:sz w:val="26"/>
          <w:szCs w:val="26"/>
          <w:lang w:eastAsia="en-US"/>
        </w:rPr>
        <w:t>В</w:t>
      </w:r>
      <w:r w:rsidR="00DF0F2C" w:rsidRPr="00DF0F2C">
        <w:rPr>
          <w:rFonts w:eastAsia="Calibri"/>
          <w:sz w:val="26"/>
          <w:szCs w:val="26"/>
          <w:lang w:eastAsia="en-US"/>
        </w:rPr>
        <w:t xml:space="preserve"> 2024 году в Кирбинском детсаду «Ручеёк» произведена заменена электропроводки — это 740 тыс. руб. и пожарная сигнализация — почти 670 тыс. руб.</w:t>
      </w:r>
      <w:r w:rsidR="00DF0F2C" w:rsidRPr="00DF0F2C">
        <w:rPr>
          <w:rFonts w:eastAsiaTheme="minorHAnsi"/>
          <w:sz w:val="28"/>
          <w:szCs w:val="28"/>
          <w:shd w:val="clear" w:color="auto" w:fill="FFFFFF" w:themeFill="background1"/>
          <w:lang w:eastAsia="en-US"/>
        </w:rPr>
        <w:t xml:space="preserve"> </w:t>
      </w:r>
      <w:r w:rsidR="00DF0F2C" w:rsidRPr="00DF0F2C">
        <w:rPr>
          <w:rFonts w:eastAsiaTheme="minorHAnsi"/>
          <w:sz w:val="26"/>
          <w:szCs w:val="26"/>
          <w:shd w:val="clear" w:color="auto" w:fill="FFFFFF" w:themeFill="background1"/>
          <w:lang w:eastAsia="en-US"/>
        </w:rPr>
        <w:t>Так</w:t>
      </w:r>
      <w:r w:rsidR="00DF0F2C">
        <w:rPr>
          <w:rFonts w:eastAsiaTheme="minorHAnsi"/>
          <w:sz w:val="26"/>
          <w:szCs w:val="26"/>
          <w:shd w:val="clear" w:color="auto" w:fill="FFFFFF" w:themeFill="background1"/>
          <w:lang w:eastAsia="en-US"/>
        </w:rPr>
        <w:t xml:space="preserve"> </w:t>
      </w:r>
      <w:r w:rsidR="00DF0F2C" w:rsidRPr="00DF0F2C">
        <w:rPr>
          <w:rFonts w:eastAsiaTheme="minorHAnsi"/>
          <w:sz w:val="26"/>
          <w:szCs w:val="26"/>
          <w:shd w:val="clear" w:color="auto" w:fill="FFFFFF" w:themeFill="background1"/>
          <w:lang w:eastAsia="en-US"/>
        </w:rPr>
        <w:t>же</w:t>
      </w:r>
      <w:r w:rsidR="00DF0F2C">
        <w:rPr>
          <w:rFonts w:eastAsiaTheme="minorHAnsi"/>
          <w:sz w:val="28"/>
          <w:szCs w:val="28"/>
          <w:shd w:val="clear" w:color="auto" w:fill="FFFFFF" w:themeFill="background1"/>
          <w:lang w:eastAsia="en-US"/>
        </w:rPr>
        <w:t xml:space="preserve"> </w:t>
      </w:r>
      <w:r w:rsidR="00DF0F2C" w:rsidRPr="00DF0F2C">
        <w:rPr>
          <w:rFonts w:eastAsia="Calibri"/>
          <w:sz w:val="26"/>
          <w:szCs w:val="26"/>
          <w:lang w:eastAsia="en-US"/>
        </w:rPr>
        <w:t>были выделены средства на монтаж наружного освещения Бейского детского сада «Ромашка» — 101 тыс. руб.; в Бейском детском саду «Родничок» так же смонтировано наружное освещение — 21 тыс. руб., заменены входные двери — 325 тыс. руб.; без малого 100 тыс. руб. направлено в Кирбинский детский сад «Ручеёк» для наружного освещения, ещё 104 тыс. руб. для установки входной калитки.</w:t>
      </w:r>
    </w:p>
    <w:p w:rsidR="00D43BE4" w:rsidRDefault="00373D1A" w:rsidP="00DF0F2C">
      <w:pPr>
        <w:jc w:val="both"/>
        <w:rPr>
          <w:rFonts w:eastAsia="Calibri"/>
          <w:sz w:val="26"/>
          <w:szCs w:val="26"/>
          <w:lang w:eastAsia="en-US"/>
        </w:rPr>
      </w:pPr>
      <w:r>
        <w:rPr>
          <w:rFonts w:eastAsia="Calibri"/>
          <w:sz w:val="26"/>
          <w:szCs w:val="26"/>
          <w:lang w:eastAsia="en-US"/>
        </w:rPr>
        <w:tab/>
      </w:r>
      <w:r w:rsidR="00DF0F2C" w:rsidRPr="00DF0F2C">
        <w:rPr>
          <w:rFonts w:eastAsia="Calibri"/>
          <w:sz w:val="26"/>
          <w:szCs w:val="26"/>
          <w:lang w:eastAsia="en-US"/>
        </w:rPr>
        <w:t>Для Табатского и Бондаревского детсадов закуплены два теневых навеса — по 285 тыс. руб. каждый. В котельной Бейского детского сада «Ромашка» заменён водогрейный котёл — 1 млн 629 тыс. руб.</w:t>
      </w:r>
    </w:p>
    <w:p w:rsidR="00DF0F2C" w:rsidRPr="00DF0F2C" w:rsidRDefault="00DF0F2C" w:rsidP="00DF0F2C">
      <w:pPr>
        <w:jc w:val="both"/>
        <w:rPr>
          <w:rFonts w:eastAsia="Calibri"/>
          <w:sz w:val="26"/>
          <w:szCs w:val="26"/>
          <w:lang w:eastAsia="en-US"/>
        </w:rPr>
      </w:pPr>
      <w:r>
        <w:rPr>
          <w:rFonts w:eastAsia="Calibri"/>
          <w:sz w:val="26"/>
          <w:szCs w:val="26"/>
          <w:lang w:eastAsia="en-US"/>
        </w:rPr>
        <w:tab/>
      </w:r>
      <w:r w:rsidRPr="00DF0F2C">
        <w:rPr>
          <w:rFonts w:eastAsia="Calibri"/>
          <w:sz w:val="26"/>
          <w:szCs w:val="26"/>
          <w:lang w:eastAsia="en-US"/>
        </w:rPr>
        <w:t>В прошедшем году мы продолжили укреплять материально-техническую базу образовательных учреждений, выделяя средства на обновление мебели, игрушек, методического материала. Эту же работу не оставляем и сейчас.</w:t>
      </w:r>
    </w:p>
    <w:p w:rsidR="00DF0F2C" w:rsidRPr="00D43BE4" w:rsidRDefault="00DF0F2C" w:rsidP="00DF0F2C">
      <w:pPr>
        <w:jc w:val="both"/>
        <w:rPr>
          <w:rFonts w:eastAsia="Calibri"/>
          <w:sz w:val="26"/>
          <w:szCs w:val="26"/>
          <w:lang w:eastAsia="en-US"/>
        </w:rPr>
      </w:pPr>
    </w:p>
    <w:p w:rsidR="001653E7" w:rsidRDefault="001653E7" w:rsidP="005B1B8E">
      <w:pPr>
        <w:jc w:val="center"/>
        <w:rPr>
          <w:b/>
          <w:sz w:val="26"/>
          <w:szCs w:val="26"/>
        </w:rPr>
      </w:pPr>
    </w:p>
    <w:p w:rsidR="005B1B8E" w:rsidRPr="003875C3" w:rsidRDefault="00497AB1" w:rsidP="005B1B8E">
      <w:pPr>
        <w:jc w:val="center"/>
        <w:rPr>
          <w:b/>
          <w:sz w:val="26"/>
          <w:szCs w:val="26"/>
        </w:rPr>
      </w:pPr>
      <w:r>
        <w:rPr>
          <w:b/>
          <w:sz w:val="26"/>
          <w:szCs w:val="26"/>
        </w:rPr>
        <w:t>3</w:t>
      </w:r>
      <w:r w:rsidR="005B1B8E" w:rsidRPr="003875C3">
        <w:rPr>
          <w:b/>
          <w:sz w:val="26"/>
          <w:szCs w:val="26"/>
        </w:rPr>
        <w:t>. ОБЩЕЕ</w:t>
      </w:r>
      <w:r w:rsidR="00BD269C" w:rsidRPr="003875C3">
        <w:rPr>
          <w:b/>
          <w:sz w:val="26"/>
          <w:szCs w:val="26"/>
        </w:rPr>
        <w:t xml:space="preserve"> И ДОПОЛНИТЕЛЬНОЕ</w:t>
      </w:r>
      <w:r w:rsidR="005B1B8E" w:rsidRPr="003875C3">
        <w:rPr>
          <w:b/>
          <w:sz w:val="26"/>
          <w:szCs w:val="26"/>
        </w:rPr>
        <w:t xml:space="preserve"> ОБРАЗОВАНИЕ</w:t>
      </w:r>
    </w:p>
    <w:p w:rsidR="002E610F" w:rsidRDefault="002E610F" w:rsidP="00DF7D63">
      <w:pPr>
        <w:jc w:val="both"/>
        <w:rPr>
          <w:b/>
        </w:rPr>
      </w:pPr>
    </w:p>
    <w:p w:rsidR="00042B10" w:rsidRDefault="00042B10" w:rsidP="00DF7D63">
      <w:pPr>
        <w:jc w:val="both"/>
        <w:rPr>
          <w:b/>
        </w:rPr>
      </w:pPr>
    </w:p>
    <w:p w:rsidR="00042B10" w:rsidRDefault="00042B10" w:rsidP="00DF7D63">
      <w:pPr>
        <w:jc w:val="both"/>
        <w:rPr>
          <w:b/>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5"/>
      </w:tblGrid>
      <w:tr w:rsidR="007B4C75" w:rsidRPr="008D2914" w:rsidTr="000B3BB0">
        <w:trPr>
          <w:trHeight w:val="187"/>
        </w:trPr>
        <w:tc>
          <w:tcPr>
            <w:tcW w:w="374" w:type="dxa"/>
            <w:tcBorders>
              <w:top w:val="single" w:sz="4" w:space="0" w:color="auto"/>
              <w:left w:val="single" w:sz="4"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r w:rsidRPr="008D2914">
              <w:rPr>
                <w:color w:val="000000"/>
                <w:sz w:val="26"/>
                <w:szCs w:val="26"/>
              </w:rPr>
              <w:t>Ед. изм</w:t>
            </w:r>
          </w:p>
        </w:tc>
        <w:tc>
          <w:tcPr>
            <w:tcW w:w="5423" w:type="dxa"/>
            <w:gridSpan w:val="6"/>
            <w:tcBorders>
              <w:top w:val="single" w:sz="4" w:space="0" w:color="auto"/>
              <w:left w:val="single" w:sz="4" w:space="0" w:color="auto"/>
              <w:bottom w:val="single" w:sz="4" w:space="0" w:color="auto"/>
              <w:right w:val="single" w:sz="4" w:space="0" w:color="auto"/>
            </w:tcBorders>
          </w:tcPr>
          <w:p w:rsidR="007B4C75" w:rsidRPr="008D2914" w:rsidRDefault="007B4C75" w:rsidP="00C33F12">
            <w:pPr>
              <w:jc w:val="center"/>
              <w:rPr>
                <w:color w:val="000000"/>
                <w:sz w:val="26"/>
                <w:szCs w:val="26"/>
              </w:rPr>
            </w:pPr>
            <w:r w:rsidRPr="008D2914">
              <w:rPr>
                <w:color w:val="000000"/>
                <w:sz w:val="26"/>
                <w:szCs w:val="26"/>
              </w:rPr>
              <w:t>Отчетная информация</w:t>
            </w:r>
          </w:p>
        </w:tc>
      </w:tr>
      <w:tr w:rsidR="00DF0F2C" w:rsidRPr="008D2914" w:rsidTr="000B3BB0">
        <w:trPr>
          <w:trHeight w:val="187"/>
        </w:trPr>
        <w:tc>
          <w:tcPr>
            <w:tcW w:w="374" w:type="dxa"/>
            <w:tcBorders>
              <w:top w:val="nil"/>
              <w:left w:val="single" w:sz="4" w:space="0" w:color="auto"/>
              <w:bottom w:val="single" w:sz="4" w:space="0" w:color="auto"/>
              <w:right w:val="single" w:sz="4" w:space="0" w:color="auto"/>
            </w:tcBorders>
          </w:tcPr>
          <w:p w:rsidR="00DF0F2C" w:rsidRPr="008D2914" w:rsidRDefault="00DF0F2C" w:rsidP="00DF0F2C">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2022</w:t>
            </w:r>
          </w:p>
        </w:tc>
        <w:tc>
          <w:tcPr>
            <w:tcW w:w="935" w:type="dxa"/>
            <w:tcBorders>
              <w:top w:val="single" w:sz="4"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2023</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2024</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2025</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2026</w:t>
            </w:r>
          </w:p>
        </w:tc>
        <w:tc>
          <w:tcPr>
            <w:tcW w:w="935" w:type="dxa"/>
            <w:tcBorders>
              <w:top w:val="single" w:sz="4" w:space="0" w:color="auto"/>
              <w:bottom w:val="single" w:sz="4" w:space="0" w:color="auto"/>
              <w:right w:val="single" w:sz="4" w:space="0" w:color="auto"/>
            </w:tcBorders>
            <w:shd w:val="clear" w:color="auto" w:fill="auto"/>
          </w:tcPr>
          <w:p w:rsidR="00DF0F2C" w:rsidRPr="008D2914" w:rsidRDefault="00DF0F2C" w:rsidP="00DF0F2C">
            <w:pPr>
              <w:jc w:val="center"/>
              <w:rPr>
                <w:color w:val="000000"/>
                <w:sz w:val="26"/>
                <w:szCs w:val="26"/>
              </w:rPr>
            </w:pPr>
            <w:r>
              <w:rPr>
                <w:color w:val="000000"/>
                <w:sz w:val="26"/>
                <w:szCs w:val="26"/>
              </w:rPr>
              <w:t>2027</w:t>
            </w:r>
          </w:p>
        </w:tc>
      </w:tr>
      <w:tr w:rsidR="00DF0F2C" w:rsidRPr="008D2914" w:rsidTr="000B3BB0">
        <w:trPr>
          <w:trHeight w:val="187"/>
        </w:trPr>
        <w:tc>
          <w:tcPr>
            <w:tcW w:w="374" w:type="dxa"/>
            <w:tcBorders>
              <w:top w:val="nil"/>
              <w:left w:val="single" w:sz="4" w:space="0" w:color="auto"/>
              <w:bottom w:val="single" w:sz="4" w:space="0" w:color="auto"/>
              <w:right w:val="single" w:sz="4"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t>12</w:t>
            </w:r>
          </w:p>
        </w:tc>
        <w:tc>
          <w:tcPr>
            <w:tcW w:w="3740" w:type="dxa"/>
            <w:tcBorders>
              <w:top w:val="nil"/>
              <w:left w:val="single" w:sz="4"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 xml:space="preserve">Доля выпускников муниципальных общеобразовательных </w:t>
            </w:r>
            <w:r w:rsidRPr="007B4C75">
              <w:rPr>
                <w:sz w:val="26"/>
                <w:szCs w:val="26"/>
              </w:rPr>
              <w:lastRenderedPageBreak/>
              <w:t>учреждений, не получивших аттестат о среднем (полном) образовании, в общей численности выпускников муниципальных общеобразовательных учреждений</w:t>
            </w:r>
          </w:p>
          <w:p w:rsidR="00DF0F2C" w:rsidRPr="007B4C75" w:rsidRDefault="00DF0F2C" w:rsidP="00DF0F2C">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DF0F2C" w:rsidRDefault="00DF0F2C" w:rsidP="00DF0F2C">
            <w:pPr>
              <w:jc w:val="center"/>
            </w:pPr>
            <w:r w:rsidRPr="005C3116">
              <w:t>0,0</w:t>
            </w:r>
          </w:p>
        </w:tc>
        <w:tc>
          <w:tcPr>
            <w:tcW w:w="935" w:type="dxa"/>
            <w:tcBorders>
              <w:top w:val="single" w:sz="4" w:space="0" w:color="auto"/>
              <w:left w:val="single" w:sz="6" w:space="0" w:color="auto"/>
              <w:bottom w:val="single" w:sz="6" w:space="0" w:color="auto"/>
              <w:right w:val="single" w:sz="6" w:space="0" w:color="auto"/>
            </w:tcBorders>
          </w:tcPr>
          <w:p w:rsidR="00DF0F2C" w:rsidRDefault="00DF0F2C" w:rsidP="00DF0F2C">
            <w:pPr>
              <w:jc w:val="center"/>
            </w:pPr>
            <w:r w:rsidRPr="005C3116">
              <w:t>0,0</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5C3116">
              <w:t>0,0</w:t>
            </w:r>
          </w:p>
        </w:tc>
        <w:tc>
          <w:tcPr>
            <w:tcW w:w="748"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5C3116">
              <w:t>0,0</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5C3116">
              <w:t>0,0</w:t>
            </w:r>
          </w:p>
        </w:tc>
        <w:tc>
          <w:tcPr>
            <w:tcW w:w="935" w:type="dxa"/>
            <w:tcBorders>
              <w:top w:val="single" w:sz="4" w:space="0" w:color="auto"/>
              <w:bottom w:val="single" w:sz="4" w:space="0" w:color="auto"/>
              <w:right w:val="single" w:sz="4" w:space="0" w:color="auto"/>
            </w:tcBorders>
            <w:shd w:val="clear" w:color="auto" w:fill="auto"/>
          </w:tcPr>
          <w:p w:rsidR="00DF0F2C" w:rsidRDefault="00DF0F2C" w:rsidP="00DF0F2C">
            <w:pPr>
              <w:jc w:val="center"/>
            </w:pPr>
            <w:r>
              <w:t>0,0</w:t>
            </w:r>
          </w:p>
        </w:tc>
      </w:tr>
      <w:tr w:rsidR="00DF0F2C" w:rsidRPr="008D2914" w:rsidTr="000B3BB0">
        <w:trPr>
          <w:trHeight w:val="187"/>
        </w:trPr>
        <w:tc>
          <w:tcPr>
            <w:tcW w:w="374" w:type="dxa"/>
            <w:tcBorders>
              <w:top w:val="nil"/>
              <w:left w:val="single" w:sz="4" w:space="0" w:color="auto"/>
              <w:bottom w:val="single" w:sz="4" w:space="0" w:color="auto"/>
              <w:right w:val="single" w:sz="4"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lastRenderedPageBreak/>
              <w:t>13</w:t>
            </w:r>
          </w:p>
        </w:tc>
        <w:tc>
          <w:tcPr>
            <w:tcW w:w="3740" w:type="dxa"/>
            <w:tcBorders>
              <w:top w:val="nil"/>
              <w:left w:val="single" w:sz="4"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DF0F2C" w:rsidRPr="007B4C75" w:rsidRDefault="00DF0F2C" w:rsidP="00DF0F2C">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87,50</w:t>
            </w:r>
          </w:p>
        </w:tc>
        <w:tc>
          <w:tcPr>
            <w:tcW w:w="935" w:type="dxa"/>
            <w:tcBorders>
              <w:top w:val="single" w:sz="4"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66,67</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66,67</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66,67</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66,67</w:t>
            </w:r>
          </w:p>
        </w:tc>
        <w:tc>
          <w:tcPr>
            <w:tcW w:w="935" w:type="dxa"/>
            <w:tcBorders>
              <w:top w:val="single" w:sz="4" w:space="0" w:color="auto"/>
              <w:bottom w:val="single" w:sz="4" w:space="0" w:color="auto"/>
              <w:right w:val="single" w:sz="4" w:space="0" w:color="auto"/>
            </w:tcBorders>
            <w:shd w:val="clear" w:color="auto" w:fill="auto"/>
          </w:tcPr>
          <w:p w:rsidR="00DF0F2C" w:rsidRPr="008D2914" w:rsidRDefault="00DF0F2C" w:rsidP="00DF0F2C">
            <w:pPr>
              <w:jc w:val="center"/>
              <w:rPr>
                <w:color w:val="000000"/>
                <w:sz w:val="26"/>
                <w:szCs w:val="26"/>
              </w:rPr>
            </w:pPr>
            <w:r>
              <w:rPr>
                <w:color w:val="000000"/>
                <w:sz w:val="26"/>
                <w:szCs w:val="26"/>
              </w:rPr>
              <w:t>66,67</w:t>
            </w:r>
          </w:p>
        </w:tc>
      </w:tr>
      <w:tr w:rsidR="00DF0F2C" w:rsidRPr="008D2914" w:rsidTr="005B1574">
        <w:trPr>
          <w:trHeight w:val="187"/>
        </w:trPr>
        <w:tc>
          <w:tcPr>
            <w:tcW w:w="374" w:type="dxa"/>
            <w:tcBorders>
              <w:top w:val="single" w:sz="4"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t>14</w:t>
            </w:r>
          </w:p>
        </w:tc>
        <w:tc>
          <w:tcPr>
            <w:tcW w:w="3740" w:type="dxa"/>
            <w:tcBorders>
              <w:top w:val="single" w:sz="6" w:space="0" w:color="auto"/>
              <w:left w:val="single" w:sz="6"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p w:rsidR="00DF0F2C" w:rsidRPr="007B4C75" w:rsidRDefault="00DF0F2C" w:rsidP="00DF0F2C">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25,0</w:t>
            </w:r>
          </w:p>
        </w:tc>
      </w:tr>
      <w:tr w:rsidR="00DF0F2C" w:rsidRPr="008D2914" w:rsidTr="000B3BB0">
        <w:trPr>
          <w:trHeight w:val="1250"/>
        </w:trPr>
        <w:tc>
          <w:tcPr>
            <w:tcW w:w="374"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t>15</w:t>
            </w:r>
          </w:p>
        </w:tc>
        <w:tc>
          <w:tcPr>
            <w:tcW w:w="3740" w:type="dxa"/>
            <w:tcBorders>
              <w:top w:val="single" w:sz="6" w:space="0" w:color="auto"/>
              <w:left w:val="single" w:sz="6"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 xml:space="preserve">Доля детей первой и второй групп здоровья </w:t>
            </w:r>
            <w:r w:rsidRPr="007B4C75">
              <w:rPr>
                <w:sz w:val="26"/>
                <w:szCs w:val="26"/>
              </w:rPr>
              <w:br/>
              <w:t>в общей численности обучающихся в муниципальных общеобразовательных учреждениях</w:t>
            </w:r>
          </w:p>
          <w:p w:rsidR="00DF0F2C" w:rsidRPr="007B4C75" w:rsidRDefault="00DF0F2C" w:rsidP="00DF0F2C">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66,11</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61,18</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67,25</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67,25</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67,25</w:t>
            </w:r>
          </w:p>
        </w:tc>
        <w:tc>
          <w:tcPr>
            <w:tcW w:w="935" w:type="dxa"/>
            <w:tcBorders>
              <w:top w:val="single" w:sz="4" w:space="0" w:color="auto"/>
              <w:bottom w:val="single" w:sz="4" w:space="0" w:color="auto"/>
              <w:right w:val="single" w:sz="4" w:space="0" w:color="auto"/>
            </w:tcBorders>
            <w:shd w:val="clear" w:color="auto" w:fill="auto"/>
          </w:tcPr>
          <w:p w:rsidR="00DF0F2C" w:rsidRPr="008D2914" w:rsidRDefault="00DF0F2C" w:rsidP="00DF0F2C">
            <w:pPr>
              <w:jc w:val="center"/>
              <w:rPr>
                <w:color w:val="000000"/>
                <w:sz w:val="26"/>
                <w:szCs w:val="26"/>
              </w:rPr>
            </w:pPr>
            <w:r>
              <w:rPr>
                <w:color w:val="000000"/>
                <w:sz w:val="26"/>
                <w:szCs w:val="26"/>
              </w:rPr>
              <w:t>67,25</w:t>
            </w:r>
          </w:p>
        </w:tc>
      </w:tr>
      <w:tr w:rsidR="00DF0F2C" w:rsidRPr="008D2914" w:rsidTr="000B3BB0">
        <w:trPr>
          <w:trHeight w:val="1243"/>
        </w:trPr>
        <w:tc>
          <w:tcPr>
            <w:tcW w:w="374"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t>16</w:t>
            </w:r>
          </w:p>
        </w:tc>
        <w:tc>
          <w:tcPr>
            <w:tcW w:w="3740" w:type="dxa"/>
            <w:tcBorders>
              <w:top w:val="single" w:sz="6" w:space="0" w:color="auto"/>
              <w:left w:val="single" w:sz="6"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w:t>
            </w:r>
          </w:p>
          <w:p w:rsidR="00DF0F2C" w:rsidRPr="007B4C75" w:rsidRDefault="00DF0F2C" w:rsidP="00DF0F2C">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8045F4">
              <w:t>0,0</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8045F4">
              <w:t>0,0</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8045F4">
              <w:t>0,0</w:t>
            </w:r>
          </w:p>
        </w:tc>
        <w:tc>
          <w:tcPr>
            <w:tcW w:w="748"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8045F4">
              <w:t>0,0</w:t>
            </w:r>
          </w:p>
        </w:tc>
        <w:tc>
          <w:tcPr>
            <w:tcW w:w="935" w:type="dxa"/>
            <w:tcBorders>
              <w:top w:val="single" w:sz="6" w:space="0" w:color="auto"/>
              <w:left w:val="single" w:sz="6" w:space="0" w:color="auto"/>
              <w:bottom w:val="single" w:sz="6" w:space="0" w:color="auto"/>
              <w:right w:val="single" w:sz="6" w:space="0" w:color="auto"/>
            </w:tcBorders>
          </w:tcPr>
          <w:p w:rsidR="00DF0F2C" w:rsidRDefault="00DF0F2C" w:rsidP="00DF0F2C">
            <w:pPr>
              <w:jc w:val="center"/>
            </w:pPr>
            <w:r w:rsidRPr="008045F4">
              <w:t>0,0</w:t>
            </w:r>
          </w:p>
        </w:tc>
        <w:tc>
          <w:tcPr>
            <w:tcW w:w="935" w:type="dxa"/>
            <w:tcBorders>
              <w:top w:val="single" w:sz="4" w:space="0" w:color="auto"/>
              <w:bottom w:val="single" w:sz="4" w:space="0" w:color="auto"/>
              <w:right w:val="single" w:sz="4" w:space="0" w:color="auto"/>
            </w:tcBorders>
            <w:shd w:val="clear" w:color="auto" w:fill="auto"/>
          </w:tcPr>
          <w:p w:rsidR="00DF0F2C" w:rsidRDefault="00DF0F2C" w:rsidP="00DF0F2C">
            <w:pPr>
              <w:jc w:val="center"/>
            </w:pPr>
            <w:r>
              <w:t>0,0</w:t>
            </w:r>
          </w:p>
        </w:tc>
      </w:tr>
      <w:tr w:rsidR="00DF0F2C"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t>17</w:t>
            </w:r>
          </w:p>
        </w:tc>
        <w:tc>
          <w:tcPr>
            <w:tcW w:w="3740" w:type="dxa"/>
            <w:tcBorders>
              <w:top w:val="single" w:sz="6" w:space="0" w:color="auto"/>
              <w:left w:val="single" w:sz="6"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 xml:space="preserve">Расходы бюджета муниципального образования на общее образование в расчете на 1 обучающегося в </w:t>
            </w:r>
            <w:r w:rsidRPr="007B4C75">
              <w:rPr>
                <w:sz w:val="26"/>
                <w:szCs w:val="26"/>
              </w:rPr>
              <w:lastRenderedPageBreak/>
              <w:t>муниципальных общеобразовательных учреждениях</w:t>
            </w:r>
          </w:p>
          <w:p w:rsidR="00DF0F2C" w:rsidRPr="007B4C75" w:rsidRDefault="00DF0F2C" w:rsidP="00DF0F2C">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F0F2C" w:rsidRDefault="00DF0F2C" w:rsidP="00DF0F2C">
            <w:pPr>
              <w:autoSpaceDE w:val="0"/>
              <w:autoSpaceDN w:val="0"/>
              <w:adjustRightInd w:val="0"/>
              <w:jc w:val="center"/>
              <w:rPr>
                <w:color w:val="000000"/>
                <w:sz w:val="26"/>
                <w:szCs w:val="26"/>
              </w:rPr>
            </w:pPr>
            <w:r>
              <w:rPr>
                <w:color w:val="000000"/>
                <w:sz w:val="26"/>
                <w:szCs w:val="26"/>
              </w:rPr>
              <w:lastRenderedPageBreak/>
              <w:t>тыс.</w:t>
            </w:r>
          </w:p>
          <w:p w:rsidR="00DF0F2C" w:rsidRPr="008D2914" w:rsidRDefault="00DF0F2C" w:rsidP="00DF0F2C">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34,10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37,80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41,9</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41,9</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41,9</w:t>
            </w:r>
          </w:p>
        </w:tc>
        <w:tc>
          <w:tcPr>
            <w:tcW w:w="935" w:type="dxa"/>
            <w:tcBorders>
              <w:top w:val="single" w:sz="4" w:space="0" w:color="auto"/>
              <w:bottom w:val="single" w:sz="4" w:space="0" w:color="auto"/>
              <w:right w:val="single" w:sz="4" w:space="0" w:color="auto"/>
            </w:tcBorders>
            <w:shd w:val="clear" w:color="auto" w:fill="auto"/>
          </w:tcPr>
          <w:p w:rsidR="00DF0F2C" w:rsidRPr="008D2914" w:rsidRDefault="00DF0F2C" w:rsidP="00DF0F2C">
            <w:pPr>
              <w:jc w:val="center"/>
              <w:rPr>
                <w:color w:val="000000"/>
                <w:sz w:val="26"/>
                <w:szCs w:val="26"/>
              </w:rPr>
            </w:pPr>
            <w:r>
              <w:rPr>
                <w:color w:val="000000"/>
                <w:sz w:val="26"/>
                <w:szCs w:val="26"/>
              </w:rPr>
              <w:t>41,9</w:t>
            </w:r>
          </w:p>
        </w:tc>
      </w:tr>
      <w:tr w:rsidR="00DF0F2C"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rPr>
                <w:color w:val="000000"/>
                <w:sz w:val="26"/>
                <w:szCs w:val="26"/>
              </w:rPr>
            </w:pPr>
            <w:r>
              <w:rPr>
                <w:color w:val="000000"/>
                <w:sz w:val="26"/>
                <w:szCs w:val="26"/>
              </w:rPr>
              <w:lastRenderedPageBreak/>
              <w:t>18</w:t>
            </w:r>
          </w:p>
        </w:tc>
        <w:tc>
          <w:tcPr>
            <w:tcW w:w="3740" w:type="dxa"/>
            <w:tcBorders>
              <w:top w:val="single" w:sz="6" w:space="0" w:color="auto"/>
              <w:left w:val="single" w:sz="6" w:space="0" w:color="auto"/>
              <w:bottom w:val="single" w:sz="6" w:space="0" w:color="auto"/>
              <w:right w:val="single" w:sz="6" w:space="0" w:color="auto"/>
            </w:tcBorders>
          </w:tcPr>
          <w:p w:rsidR="00DF0F2C" w:rsidRPr="007B4C75" w:rsidRDefault="00DF0F2C" w:rsidP="00DF0F2C">
            <w:pPr>
              <w:jc w:val="both"/>
              <w:rPr>
                <w:sz w:val="26"/>
                <w:szCs w:val="26"/>
              </w:rPr>
            </w:pPr>
            <w:r w:rsidRPr="007B4C75">
              <w:rPr>
                <w:sz w:val="26"/>
                <w:szCs w:val="26"/>
              </w:rPr>
              <w:t xml:space="preserve">Доля детей в возрасте 5 - 18 лет, </w:t>
            </w:r>
            <w:r w:rsidRPr="007B4C75">
              <w:rPr>
                <w:sz w:val="26"/>
                <w:szCs w:val="26"/>
              </w:rPr>
              <w:br/>
              <w:t>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p w:rsidR="00DF0F2C" w:rsidRPr="007B4C75" w:rsidRDefault="00DF0F2C" w:rsidP="00DF0F2C">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81,81</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74,40</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75,36</w:t>
            </w:r>
          </w:p>
        </w:tc>
        <w:tc>
          <w:tcPr>
            <w:tcW w:w="748"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autoSpaceDE w:val="0"/>
              <w:autoSpaceDN w:val="0"/>
              <w:adjustRightInd w:val="0"/>
              <w:jc w:val="center"/>
              <w:rPr>
                <w:color w:val="000000"/>
                <w:sz w:val="26"/>
                <w:szCs w:val="26"/>
              </w:rPr>
            </w:pPr>
            <w:r>
              <w:rPr>
                <w:color w:val="000000"/>
                <w:sz w:val="26"/>
                <w:szCs w:val="26"/>
              </w:rPr>
              <w:t>78,24</w:t>
            </w:r>
          </w:p>
        </w:tc>
        <w:tc>
          <w:tcPr>
            <w:tcW w:w="935" w:type="dxa"/>
            <w:tcBorders>
              <w:top w:val="single" w:sz="6" w:space="0" w:color="auto"/>
              <w:left w:val="single" w:sz="6" w:space="0" w:color="auto"/>
              <w:bottom w:val="single" w:sz="6" w:space="0" w:color="auto"/>
              <w:right w:val="single" w:sz="6" w:space="0" w:color="auto"/>
            </w:tcBorders>
          </w:tcPr>
          <w:p w:rsidR="00DF0F2C" w:rsidRPr="008D2914" w:rsidRDefault="00DF0F2C" w:rsidP="00DF0F2C">
            <w:pPr>
              <w:jc w:val="center"/>
              <w:rPr>
                <w:color w:val="000000"/>
                <w:sz w:val="26"/>
                <w:szCs w:val="26"/>
              </w:rPr>
            </w:pPr>
            <w:r>
              <w:rPr>
                <w:color w:val="000000"/>
                <w:sz w:val="26"/>
                <w:szCs w:val="26"/>
              </w:rPr>
              <w:t>78,54</w:t>
            </w:r>
          </w:p>
        </w:tc>
        <w:tc>
          <w:tcPr>
            <w:tcW w:w="935" w:type="dxa"/>
            <w:tcBorders>
              <w:top w:val="single" w:sz="4" w:space="0" w:color="auto"/>
              <w:bottom w:val="single" w:sz="4" w:space="0" w:color="auto"/>
              <w:right w:val="single" w:sz="4" w:space="0" w:color="auto"/>
            </w:tcBorders>
            <w:shd w:val="clear" w:color="auto" w:fill="auto"/>
          </w:tcPr>
          <w:p w:rsidR="00DF0F2C" w:rsidRPr="008D2914" w:rsidRDefault="00DF0F2C" w:rsidP="00DF0F2C">
            <w:pPr>
              <w:jc w:val="center"/>
              <w:rPr>
                <w:color w:val="000000"/>
                <w:sz w:val="26"/>
                <w:szCs w:val="26"/>
              </w:rPr>
            </w:pPr>
            <w:r>
              <w:rPr>
                <w:color w:val="000000"/>
                <w:sz w:val="26"/>
                <w:szCs w:val="26"/>
              </w:rPr>
              <w:t>78,84</w:t>
            </w:r>
          </w:p>
        </w:tc>
      </w:tr>
    </w:tbl>
    <w:p w:rsidR="00EB1F4D" w:rsidRDefault="00EB1F4D" w:rsidP="004549C9">
      <w:pPr>
        <w:jc w:val="both"/>
      </w:pPr>
    </w:p>
    <w:p w:rsidR="00373D1A" w:rsidRPr="00373D1A" w:rsidRDefault="00D43BE4" w:rsidP="00373D1A">
      <w:pPr>
        <w:shd w:val="clear" w:color="auto" w:fill="FFFFFF"/>
        <w:jc w:val="both"/>
        <w:rPr>
          <w:rFonts w:eastAsiaTheme="minorEastAsia"/>
          <w:sz w:val="26"/>
          <w:szCs w:val="26"/>
        </w:rPr>
      </w:pPr>
      <w:r>
        <w:rPr>
          <w:rFonts w:eastAsiaTheme="minorEastAsia"/>
        </w:rPr>
        <w:tab/>
      </w:r>
      <w:r w:rsidR="00373D1A" w:rsidRPr="00373D1A">
        <w:rPr>
          <w:rFonts w:eastAsiaTheme="minorEastAsia"/>
          <w:sz w:val="26"/>
          <w:szCs w:val="26"/>
        </w:rPr>
        <w:t>Образование сохраняет первенство в расходной части районного бюджета и достигает 64% всех трат. В районе функционируют 34 образовательных учреждения, из них 12 детских садов, 21 школа и 3 учреждения дополнительного образования — Центр детского творчества, Школа искусств и Спортивная школа. В системе образования задействованы 337 педагогических работников и 2897 обучающихся. При этом, к сожалению, численность детей в наших школах и детских садах ежегодно снижается.</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Говоря о результатах обучения, выражаю благодарность педагогам, которые достойно готовят выпускников. Так доля выпускников 9-х и 11-х классов, успешно прошедших государственную итоговую аттестацию и получивших аттестат об основном и среднем общем образовании, на протяжении последних двух лет стабильна и составляет 100%. Четверо выпускников в 2024 году окончили школы с медалями, это ребята из Бейской средней школы им. Н. П. Князева, Бондаревской, Кирбинской и Куйбышевской школ.</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Эта же сфера в прошедшем году подверглась значительным преобразованиям в части содержания инфраструктурного комплекса. Сделано было многое, поэтому в начале остановлюсь на основных событиях — это капремонты Верх-Киндирлинской начальной и Табатской средней школ.</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Здание школы в Верх-Киндирле было признана аварийным и закрыто для капремонта, в это время ребята обучались в селе Бондарево, куда был организован ежедневный подвоз. За счёт средств районного бюджета за два года мы смогли устранить аварийность, укрепили фундамент, стены, заменили потолок, полы, двери, утеплили и обшили фасад, в здании смонтирована новая система отопления, проводка, пожарная сигнализация. На работы было выделено без малого 17 миллионов рублей.</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Ещё масштабней стал капремонт Табатской средней школы, которая расположена в большом трёхэтажном кирпичном здании. Благодаря точечному взаимодействию с подрядчиком, работы здесь нам удалось завершить менее чем за полгода. За это время рабочие сняли со стен штукатурку, демонтировали старые полы, двери и крышу; теперь у здания новая кровля, проводка, ровные стены, на полах керамогранит и линолеум — сложно перечислить всё, у школы начинается по-настоящему новая жизнь! Также была закуплена новая мебель и оборудование. Дополнительно в этой же школе смонтирована пожарная сигнализация — 2,8 млн. руб., частично заменено отопление на 2,7 млн.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lastRenderedPageBreak/>
        <w:tab/>
        <w:t xml:space="preserve">Такое масштабное преображение Табатской школы стало возможным благодаря программе капремонта сельских школ, которую пару лет назад запустил наш Президент Владимир Владимирович Путин. Из федерального бюджета было выделено 40 млн руб. Конечно, большую помощь оказывает и республиканское Правительство, которое дополнительно направило для Табатской СОШ 25 млн. руб. </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Благодаря национальному проекту «Образование» в Бейской школе им. Н. П. Князева проведён капремонт спортивного зала, тренерской и раздевалок на общую сумму почти 2 млн 842 тыс. руб., также для спортзала закуплено оборудование на 241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Более 3 млн 100 тыс. руб. было направлено на замену системы отопления в Новокурской школе и ремонт терморобота, откуда постоянно поступали жалобы на низкие температуры в классах. В Большемонокской школе также была смонтирована новая система отопления стоимостью свыше 1 млн руб., на кровле заменены коньки — 152 тыс. руб. Ремонт котельной Сабинской школы стоил свыше 2 млн руб., отмечу, что здесь также были постоянные проблемы с термороботом, от которого мы были вынуждены отказаться.</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По нацпроекту «Образование» в школах созданы кабинеты цифровой образовательной среды (ЦОС), закуплены ноутбуки, интерактивные панели и принтеры. Эту работу мы ведём уже не первый год, в 2024-ом модернизации подверглись Кирбинская, Новониколаевская и Большемонокская школы — это по 3 млн 908 тыс. руб. на каждое учреждение и Усть-Киндирлинская школа им. М. И. Чебодаева — 1 млн 932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 xml:space="preserve">В рамках того же нацпроекта «Образование» мы открыли новые «Точки роста» — это современные кабинеты естественнонаучных дисциплин: на Красноключинскую, Будёновскую школы и Усть-Киндирлинскую школу им. М. И. Чебодаева было направлено почти по 800 тыс. руб., почти по 1 млн 750 тыс. руб. направлено на Большемонокскую, Куйбышевскую, Новоенисейскую и Новониколаевскую школы. </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Причём в этом году на ремонт кабинетов ЦОС и «Точек роста» средства из вышестоящих бюджетов не выделяли, поэтому мы были вынуждены изыскать их из собственных доходов. За счёт местного бюджета отремонтированы кабинеты: Новониколаевская ООШ — 231 тыс. руб., Большемонокская ООШ — 310 тыс. руб., Кирбинская СОШ — 610 тыс. руб., Красноключинская ООШ — 50 тыс. руб., Новоенисейская ООШ — 597 тыс. руб., Куйбышевская СШИ — 1 млн 220 тыс. руб., Будёновская ООШ — 100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Открыты новые места по федеральной программе «Успех каждого ребёнка» нацпроекта «Образование»: Бейский ЦДТ — 537 тыс. руб., Бейская СОШИ им. Н. П. Князева — 368 тыс. руб., Бейская школа-интернат, Бондаревская, Кирбинская, Куйбышевская, Новоенисейская, Новотроицкая и Усть-Киндирлинская школы — по 201 тыс. руб. каждая.</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 xml:space="preserve">У нас сохраняются некоторые предписания по соблюдению мер антитеррористической защищённости, которые мы ежегодно устраняем по мере возможности. Так, в 2024 году были выделены средства на монтаж наружного освещения Бейского детского сада «Ромашка» — 101 тыс. руб.; в Бейском детском саду «Родничок» так же смонтировано наружное освещение — 21 тыс. руб., заменены входные двери — 325 тыс. руб.; без малого 100 тыс. руб. направлено в Кирбинский детский сад «Ручеёк» для наружного освещения, ещё 104 тыс. руб. для установки входной калитки. Похожие работы проделаны в школах: Новотроицкая ООШ, наружное освещение — 100 тыс. руб., монтаж системы речевого оповещения 240 тыс. </w:t>
      </w:r>
      <w:r w:rsidRPr="00373D1A">
        <w:rPr>
          <w:rFonts w:eastAsiaTheme="minorEastAsia"/>
          <w:sz w:val="26"/>
          <w:szCs w:val="26"/>
        </w:rPr>
        <w:lastRenderedPageBreak/>
        <w:t>руб.; Усть-Киндирлинская ООШ им. М.И. Чебодаева, наружное освещение — почти 100 тыс. руб., установка входной калитки — 173 тыс. руб.; Новокурская ООШ, наружное освещение — 72 тыс. руб., установка входной калитки 171 тыс. руб.; Кирбинская СОШ, наружное освещение — 141 тыс. руб.; Бондаревская СОШ, наружное освещение — 233 тыс. руб.,, установка входной калитки 171 тыс. руб.; Куйбышевская СШИ и её филиалы, замена дверей — 467 тыс. руб., наружное освещение — 336 тыс. руб.; Сабинская ООШ, наружное освещение — 157 тыс. руб., видеонаблюдение — 15 тыс. руб.; Новоенисейская ООШ, наружное освещение — 26 тыс. руб., видеонаблюдение 269 тыс. руб., система охраны — 170 тыс. руб.; Бейская СОШИ им. Н. П. Князева», её филиалы и интернат — замена наружного освещения — 723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В Сабинской школе установлен пандус — 72 тыс. руб., в Куйбышевской заменёна трубопровод в подвале — 142 тыс. руб., сделана новая скважина — 150 тыс. руб., смонтирована новая система холодного водоснабжения — 363 тыс. руб. Заменили систему холодного водоснабжения мы и в Новониколаевской школе — 220 тыс. руб. В Кирбинской школе установлены сантехнические перегородки — 81 тыс. руб., приобретено оборудование для котельной — 402 тыс. руб. После капремонта возникла необходимость установить новое ограждение в Усть-Киндирлинской школе им. М. И. Чебодаева (частично)— без малого 600 тыс. руб. Для Табатской школы приобретён  циркуляционный насос — 105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В 2024 году произошла и долгожданная замена окон в Центре детского творчества — 585 тыс. руб., пошита одежда сцены — 210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 xml:space="preserve">В Бондаревской школе возникла угроза обрушения чердачных перекрытий сразу в пяти кабинетах из-за нарушения технологии при замене кровли — много лет влага буквально разъедала балки. На эти цели мы направили свыше 4 млн 600 тыс. руб., в эту же школу приобретён циркуляционный насос для котельной — 105 тыс. руб. </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При ремонте кабинета технологии в Бейской средней школе им. Н. П. Князева обнаружилось проседание стен, для укрепления которых было затрачено свыше 813 тыс. руб.</w:t>
      </w:r>
    </w:p>
    <w:p w:rsidR="00373D1A" w:rsidRPr="00373D1A" w:rsidRDefault="00373D1A" w:rsidP="00373D1A">
      <w:pPr>
        <w:shd w:val="clear" w:color="auto" w:fill="FFFFFF"/>
        <w:jc w:val="both"/>
        <w:rPr>
          <w:rFonts w:eastAsiaTheme="minorEastAsia"/>
          <w:sz w:val="26"/>
          <w:szCs w:val="26"/>
        </w:rPr>
      </w:pPr>
      <w:r w:rsidRPr="00373D1A">
        <w:rPr>
          <w:rFonts w:eastAsiaTheme="minorEastAsia"/>
          <w:sz w:val="26"/>
          <w:szCs w:val="26"/>
        </w:rPr>
        <w:tab/>
        <w:t xml:space="preserve">Было и ещё одно радостное событие, в 2024 году мы приобрели квартиру для молодого педагога — учителя Куйбышевской школы Ирины Ачитаевой. На приобретение жилья затрачено более 1 млн 800 тыс. руб. </w:t>
      </w:r>
    </w:p>
    <w:p w:rsidR="00D43BE4" w:rsidRPr="00936418" w:rsidRDefault="00D43BE4" w:rsidP="00936418">
      <w:pPr>
        <w:shd w:val="clear" w:color="auto" w:fill="FFFFFF"/>
        <w:jc w:val="both"/>
        <w:rPr>
          <w:rFonts w:eastAsiaTheme="minorEastAsia"/>
        </w:rPr>
      </w:pPr>
    </w:p>
    <w:p w:rsidR="005917EC" w:rsidRDefault="0098735F" w:rsidP="0098735F">
      <w:pPr>
        <w:jc w:val="center"/>
        <w:rPr>
          <w:b/>
          <w:bCs/>
          <w:sz w:val="26"/>
          <w:szCs w:val="26"/>
        </w:rPr>
      </w:pPr>
      <w:r>
        <w:rPr>
          <w:b/>
          <w:bCs/>
          <w:sz w:val="26"/>
          <w:szCs w:val="26"/>
        </w:rPr>
        <w:t>4. КУЛЬТУРА</w:t>
      </w:r>
    </w:p>
    <w:p w:rsidR="008B1859" w:rsidRPr="0098735F" w:rsidRDefault="008B1859" w:rsidP="0098735F">
      <w:pPr>
        <w:jc w:val="center"/>
        <w:rPr>
          <w:b/>
          <w:bCs/>
          <w:sz w:val="26"/>
          <w:szCs w:val="26"/>
        </w:rPr>
      </w:pPr>
    </w:p>
    <w:p w:rsidR="005917EC" w:rsidRPr="005917EC" w:rsidRDefault="005917EC" w:rsidP="00D90833">
      <w:pPr>
        <w:jc w:val="both"/>
        <w:rPr>
          <w:bCs/>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306"/>
        <w:gridCol w:w="850"/>
        <w:gridCol w:w="993"/>
        <w:gridCol w:w="992"/>
        <w:gridCol w:w="850"/>
        <w:gridCol w:w="851"/>
        <w:gridCol w:w="1134"/>
        <w:gridCol w:w="933"/>
      </w:tblGrid>
      <w:tr w:rsidR="0098735F" w:rsidRPr="008D2914" w:rsidTr="00B3313A">
        <w:trPr>
          <w:trHeight w:val="187"/>
        </w:trPr>
        <w:tc>
          <w:tcPr>
            <w:tcW w:w="374" w:type="dxa"/>
            <w:tcBorders>
              <w:top w:val="single" w:sz="4" w:space="0" w:color="auto"/>
              <w:left w:val="single" w:sz="4"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p>
        </w:tc>
        <w:tc>
          <w:tcPr>
            <w:tcW w:w="3306" w:type="dxa"/>
            <w:tcBorders>
              <w:top w:val="single" w:sz="6" w:space="0" w:color="auto"/>
              <w:left w:val="single" w:sz="4" w:space="0" w:color="auto"/>
              <w:bottom w:val="nil"/>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850" w:type="dxa"/>
            <w:tcBorders>
              <w:top w:val="single" w:sz="6" w:space="0" w:color="auto"/>
              <w:left w:val="single" w:sz="6"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r w:rsidRPr="008D2914">
              <w:rPr>
                <w:color w:val="000000"/>
                <w:sz w:val="26"/>
                <w:szCs w:val="26"/>
              </w:rPr>
              <w:t>Ед. изм</w:t>
            </w:r>
          </w:p>
        </w:tc>
        <w:tc>
          <w:tcPr>
            <w:tcW w:w="5753" w:type="dxa"/>
            <w:gridSpan w:val="6"/>
            <w:tcBorders>
              <w:top w:val="single" w:sz="4" w:space="0" w:color="auto"/>
              <w:left w:val="single" w:sz="4" w:space="0" w:color="auto"/>
              <w:bottom w:val="single" w:sz="4" w:space="0" w:color="auto"/>
              <w:right w:val="single" w:sz="4" w:space="0" w:color="auto"/>
            </w:tcBorders>
          </w:tcPr>
          <w:p w:rsidR="0098735F" w:rsidRPr="008D2914" w:rsidRDefault="0098735F" w:rsidP="00C33F12">
            <w:pPr>
              <w:jc w:val="center"/>
              <w:rPr>
                <w:color w:val="000000"/>
                <w:sz w:val="26"/>
                <w:szCs w:val="26"/>
              </w:rPr>
            </w:pPr>
            <w:r w:rsidRPr="008D2914">
              <w:rPr>
                <w:color w:val="000000"/>
                <w:sz w:val="26"/>
                <w:szCs w:val="26"/>
              </w:rPr>
              <w:t>Отчетная информация</w:t>
            </w:r>
          </w:p>
        </w:tc>
      </w:tr>
      <w:tr w:rsidR="008B1859" w:rsidRPr="008D2914" w:rsidTr="00B3313A">
        <w:trPr>
          <w:trHeight w:val="187"/>
        </w:trPr>
        <w:tc>
          <w:tcPr>
            <w:tcW w:w="374" w:type="dxa"/>
            <w:tcBorders>
              <w:top w:val="nil"/>
              <w:left w:val="single" w:sz="4" w:space="0" w:color="auto"/>
              <w:bottom w:val="single" w:sz="4" w:space="0" w:color="auto"/>
              <w:right w:val="single" w:sz="4" w:space="0" w:color="auto"/>
            </w:tcBorders>
          </w:tcPr>
          <w:p w:rsidR="008B1859" w:rsidRPr="008D2914" w:rsidRDefault="008B1859" w:rsidP="008B1859">
            <w:pPr>
              <w:autoSpaceDE w:val="0"/>
              <w:autoSpaceDN w:val="0"/>
              <w:adjustRightInd w:val="0"/>
              <w:jc w:val="center"/>
              <w:rPr>
                <w:color w:val="000000"/>
                <w:sz w:val="26"/>
                <w:szCs w:val="26"/>
              </w:rPr>
            </w:pPr>
          </w:p>
        </w:tc>
        <w:tc>
          <w:tcPr>
            <w:tcW w:w="3306" w:type="dxa"/>
            <w:tcBorders>
              <w:top w:val="nil"/>
              <w:left w:val="single" w:sz="4"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p>
        </w:tc>
        <w:tc>
          <w:tcPr>
            <w:tcW w:w="993"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2022</w:t>
            </w:r>
          </w:p>
        </w:tc>
        <w:tc>
          <w:tcPr>
            <w:tcW w:w="992"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2023</w:t>
            </w:r>
          </w:p>
        </w:tc>
        <w:tc>
          <w:tcPr>
            <w:tcW w:w="850"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2024</w:t>
            </w:r>
          </w:p>
        </w:tc>
        <w:tc>
          <w:tcPr>
            <w:tcW w:w="851"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jc w:val="center"/>
              <w:rPr>
                <w:color w:val="000000"/>
                <w:sz w:val="26"/>
                <w:szCs w:val="26"/>
              </w:rPr>
            </w:pPr>
            <w:r>
              <w:rPr>
                <w:color w:val="000000"/>
                <w:sz w:val="26"/>
                <w:szCs w:val="26"/>
              </w:rPr>
              <w:t>2025</w:t>
            </w:r>
          </w:p>
        </w:tc>
        <w:tc>
          <w:tcPr>
            <w:tcW w:w="1134"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8B1859" w:rsidRPr="008D2914" w:rsidRDefault="008B1859" w:rsidP="008B1859">
            <w:pPr>
              <w:jc w:val="center"/>
              <w:rPr>
                <w:color w:val="000000"/>
                <w:sz w:val="26"/>
                <w:szCs w:val="26"/>
              </w:rPr>
            </w:pPr>
            <w:r>
              <w:rPr>
                <w:color w:val="000000"/>
                <w:sz w:val="26"/>
                <w:szCs w:val="26"/>
              </w:rPr>
              <w:t>2027</w:t>
            </w:r>
          </w:p>
        </w:tc>
      </w:tr>
      <w:tr w:rsidR="008B1859" w:rsidRPr="008D2914" w:rsidTr="005B1574">
        <w:trPr>
          <w:trHeight w:val="187"/>
        </w:trPr>
        <w:tc>
          <w:tcPr>
            <w:tcW w:w="374" w:type="dxa"/>
            <w:vMerge w:val="restart"/>
            <w:tcBorders>
              <w:top w:val="nil"/>
              <w:left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r>
              <w:rPr>
                <w:color w:val="000000"/>
                <w:sz w:val="26"/>
                <w:szCs w:val="26"/>
              </w:rPr>
              <w:t>19</w:t>
            </w:r>
          </w:p>
        </w:tc>
        <w:tc>
          <w:tcPr>
            <w:tcW w:w="3306" w:type="dxa"/>
            <w:tcBorders>
              <w:top w:val="nil"/>
              <w:left w:val="single" w:sz="4" w:space="0" w:color="auto"/>
              <w:bottom w:val="single" w:sz="6" w:space="0" w:color="auto"/>
              <w:right w:val="single" w:sz="6" w:space="0" w:color="auto"/>
            </w:tcBorders>
          </w:tcPr>
          <w:p w:rsidR="008B1859" w:rsidRPr="00732355" w:rsidRDefault="008B1859" w:rsidP="008B1859">
            <w:pPr>
              <w:jc w:val="both"/>
              <w:rPr>
                <w:sz w:val="26"/>
                <w:szCs w:val="26"/>
              </w:rPr>
            </w:pPr>
            <w:r w:rsidRPr="00552973">
              <w:rPr>
                <w:sz w:val="26"/>
                <w:szCs w:val="26"/>
              </w:rPr>
              <w:t>Уровень фактической обеспеченности учреждениями культуры от нормативной потребности:</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p>
        </w:tc>
        <w:tc>
          <w:tcPr>
            <w:tcW w:w="993"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rPr>
                <w:color w:val="000000"/>
                <w:sz w:val="26"/>
                <w:szCs w:val="26"/>
              </w:rPr>
            </w:pPr>
          </w:p>
        </w:tc>
        <w:tc>
          <w:tcPr>
            <w:tcW w:w="992"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rPr>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rPr>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rPr>
                <w:color w:val="000000"/>
                <w:sz w:val="26"/>
                <w:szCs w:val="26"/>
              </w:rPr>
            </w:pPr>
          </w:p>
        </w:tc>
        <w:tc>
          <w:tcPr>
            <w:tcW w:w="1134"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8B1859" w:rsidRPr="008D2914" w:rsidRDefault="008B1859" w:rsidP="008B1859">
            <w:pPr>
              <w:rPr>
                <w:color w:val="000000"/>
                <w:sz w:val="26"/>
                <w:szCs w:val="26"/>
              </w:rPr>
            </w:pPr>
          </w:p>
        </w:tc>
      </w:tr>
      <w:tr w:rsidR="008B1859" w:rsidRPr="008D2914" w:rsidTr="005B1574">
        <w:trPr>
          <w:trHeight w:val="187"/>
        </w:trPr>
        <w:tc>
          <w:tcPr>
            <w:tcW w:w="374" w:type="dxa"/>
            <w:vMerge/>
            <w:tcBorders>
              <w:left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p>
        </w:tc>
        <w:tc>
          <w:tcPr>
            <w:tcW w:w="3306" w:type="dxa"/>
            <w:tcBorders>
              <w:top w:val="nil"/>
              <w:left w:val="single" w:sz="4" w:space="0" w:color="auto"/>
              <w:bottom w:val="single" w:sz="6" w:space="0" w:color="auto"/>
              <w:right w:val="single" w:sz="6" w:space="0" w:color="auto"/>
            </w:tcBorders>
          </w:tcPr>
          <w:p w:rsidR="008B1859" w:rsidRPr="00B3313A" w:rsidRDefault="008B1859" w:rsidP="008B1859">
            <w:pPr>
              <w:jc w:val="both"/>
              <w:rPr>
                <w:sz w:val="26"/>
                <w:szCs w:val="26"/>
              </w:rPr>
            </w:pPr>
            <w:r w:rsidRPr="00552973">
              <w:rPr>
                <w:sz w:val="26"/>
                <w:szCs w:val="26"/>
              </w:rPr>
              <w:t>клубами и учреждениями клубного типа</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w:t>
            </w:r>
          </w:p>
        </w:tc>
        <w:tc>
          <w:tcPr>
            <w:tcW w:w="993"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88,0</w:t>
            </w:r>
          </w:p>
        </w:tc>
        <w:tc>
          <w:tcPr>
            <w:tcW w:w="992"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86,70</w:t>
            </w:r>
          </w:p>
        </w:tc>
        <w:tc>
          <w:tcPr>
            <w:tcW w:w="850"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86,70</w:t>
            </w:r>
          </w:p>
        </w:tc>
        <w:tc>
          <w:tcPr>
            <w:tcW w:w="851"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86,70</w:t>
            </w:r>
          </w:p>
        </w:tc>
        <w:tc>
          <w:tcPr>
            <w:tcW w:w="1134"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86,70</w:t>
            </w:r>
          </w:p>
        </w:tc>
        <w:tc>
          <w:tcPr>
            <w:tcW w:w="933"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86,70</w:t>
            </w:r>
          </w:p>
        </w:tc>
      </w:tr>
      <w:tr w:rsidR="008B1859" w:rsidRPr="008D2914" w:rsidTr="005B1574">
        <w:trPr>
          <w:trHeight w:val="187"/>
        </w:trPr>
        <w:tc>
          <w:tcPr>
            <w:tcW w:w="374" w:type="dxa"/>
            <w:vMerge/>
            <w:tcBorders>
              <w:left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p>
        </w:tc>
        <w:tc>
          <w:tcPr>
            <w:tcW w:w="3306" w:type="dxa"/>
            <w:tcBorders>
              <w:top w:val="nil"/>
              <w:left w:val="single" w:sz="4" w:space="0" w:color="auto"/>
              <w:bottom w:val="single" w:sz="6" w:space="0" w:color="auto"/>
              <w:right w:val="single" w:sz="6" w:space="0" w:color="auto"/>
            </w:tcBorders>
          </w:tcPr>
          <w:p w:rsidR="008B1859" w:rsidRPr="00B3313A" w:rsidRDefault="008B1859" w:rsidP="008B1859">
            <w:pPr>
              <w:jc w:val="both"/>
              <w:rPr>
                <w:sz w:val="26"/>
                <w:szCs w:val="26"/>
              </w:rPr>
            </w:pPr>
            <w:r w:rsidRPr="00552973">
              <w:rPr>
                <w:sz w:val="26"/>
                <w:szCs w:val="26"/>
              </w:rPr>
              <w:t>библиотеками</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w:t>
            </w:r>
          </w:p>
        </w:tc>
        <w:tc>
          <w:tcPr>
            <w:tcW w:w="993"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100</w:t>
            </w:r>
          </w:p>
        </w:tc>
        <w:tc>
          <w:tcPr>
            <w:tcW w:w="992"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78,60</w:t>
            </w:r>
          </w:p>
        </w:tc>
        <w:tc>
          <w:tcPr>
            <w:tcW w:w="850"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t>78,60</w:t>
            </w:r>
          </w:p>
        </w:tc>
        <w:tc>
          <w:tcPr>
            <w:tcW w:w="851"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t>78,60</w:t>
            </w:r>
          </w:p>
        </w:tc>
        <w:tc>
          <w:tcPr>
            <w:tcW w:w="1134"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t>78,60</w:t>
            </w:r>
          </w:p>
        </w:tc>
        <w:tc>
          <w:tcPr>
            <w:tcW w:w="933" w:type="dxa"/>
            <w:tcBorders>
              <w:top w:val="single" w:sz="4" w:space="0" w:color="auto"/>
              <w:bottom w:val="single" w:sz="4" w:space="0" w:color="auto"/>
              <w:right w:val="single" w:sz="4" w:space="0" w:color="auto"/>
            </w:tcBorders>
            <w:shd w:val="clear" w:color="auto" w:fill="auto"/>
          </w:tcPr>
          <w:p w:rsidR="008B1859" w:rsidRDefault="008B1859" w:rsidP="008B1859">
            <w:pPr>
              <w:jc w:val="center"/>
            </w:pPr>
            <w:r>
              <w:t>78,60</w:t>
            </w:r>
          </w:p>
        </w:tc>
      </w:tr>
      <w:tr w:rsidR="008B1859" w:rsidRPr="008D2914" w:rsidTr="005B1574">
        <w:trPr>
          <w:trHeight w:val="187"/>
        </w:trPr>
        <w:tc>
          <w:tcPr>
            <w:tcW w:w="374" w:type="dxa"/>
            <w:vMerge/>
            <w:tcBorders>
              <w:left w:val="single" w:sz="4" w:space="0" w:color="auto"/>
              <w:bottom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p>
        </w:tc>
        <w:tc>
          <w:tcPr>
            <w:tcW w:w="3306" w:type="dxa"/>
            <w:tcBorders>
              <w:top w:val="nil"/>
              <w:left w:val="single" w:sz="4" w:space="0" w:color="auto"/>
              <w:bottom w:val="single" w:sz="6" w:space="0" w:color="auto"/>
              <w:right w:val="single" w:sz="6" w:space="0" w:color="auto"/>
            </w:tcBorders>
          </w:tcPr>
          <w:p w:rsidR="008B1859" w:rsidRPr="00B3313A" w:rsidRDefault="008B1859" w:rsidP="008B1859">
            <w:pPr>
              <w:jc w:val="both"/>
              <w:rPr>
                <w:sz w:val="26"/>
                <w:szCs w:val="26"/>
              </w:rPr>
            </w:pPr>
            <w:r w:rsidRPr="00552973">
              <w:rPr>
                <w:sz w:val="26"/>
                <w:szCs w:val="26"/>
              </w:rPr>
              <w:t>парками культуры и отдыха</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w:t>
            </w:r>
          </w:p>
        </w:tc>
        <w:tc>
          <w:tcPr>
            <w:tcW w:w="993" w:type="dxa"/>
            <w:tcBorders>
              <w:top w:val="single" w:sz="4" w:space="0" w:color="auto"/>
              <w:left w:val="single" w:sz="6" w:space="0" w:color="auto"/>
              <w:bottom w:val="single" w:sz="6" w:space="0" w:color="auto"/>
              <w:right w:val="single" w:sz="6" w:space="0" w:color="auto"/>
            </w:tcBorders>
          </w:tcPr>
          <w:p w:rsidR="008B1859" w:rsidRDefault="008B1859" w:rsidP="008B1859">
            <w:pPr>
              <w:jc w:val="center"/>
            </w:pPr>
            <w:r w:rsidRPr="006B79B3">
              <w:t>0,0</w:t>
            </w:r>
          </w:p>
        </w:tc>
        <w:tc>
          <w:tcPr>
            <w:tcW w:w="992" w:type="dxa"/>
            <w:tcBorders>
              <w:top w:val="single" w:sz="4" w:space="0" w:color="auto"/>
              <w:left w:val="single" w:sz="6" w:space="0" w:color="auto"/>
              <w:bottom w:val="single" w:sz="6" w:space="0" w:color="auto"/>
              <w:right w:val="single" w:sz="6" w:space="0" w:color="auto"/>
            </w:tcBorders>
          </w:tcPr>
          <w:p w:rsidR="008B1859" w:rsidRDefault="008B1859" w:rsidP="008B1859">
            <w:pPr>
              <w:jc w:val="center"/>
            </w:pPr>
            <w:r w:rsidRPr="006B79B3">
              <w:t>0,0</w:t>
            </w:r>
          </w:p>
        </w:tc>
        <w:tc>
          <w:tcPr>
            <w:tcW w:w="850"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6B79B3">
              <w:t>0,0</w:t>
            </w:r>
          </w:p>
        </w:tc>
        <w:tc>
          <w:tcPr>
            <w:tcW w:w="851"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6B79B3">
              <w:t>0,0</w:t>
            </w:r>
          </w:p>
        </w:tc>
        <w:tc>
          <w:tcPr>
            <w:tcW w:w="1134"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6B79B3">
              <w:t>0,0</w:t>
            </w:r>
          </w:p>
        </w:tc>
        <w:tc>
          <w:tcPr>
            <w:tcW w:w="933" w:type="dxa"/>
            <w:tcBorders>
              <w:top w:val="single" w:sz="4" w:space="0" w:color="auto"/>
              <w:bottom w:val="single" w:sz="4" w:space="0" w:color="auto"/>
              <w:right w:val="single" w:sz="4" w:space="0" w:color="auto"/>
            </w:tcBorders>
            <w:shd w:val="clear" w:color="auto" w:fill="auto"/>
          </w:tcPr>
          <w:p w:rsidR="008B1859" w:rsidRDefault="008B1859" w:rsidP="008B1859">
            <w:pPr>
              <w:jc w:val="center"/>
            </w:pPr>
            <w:r>
              <w:t>0,0</w:t>
            </w:r>
          </w:p>
        </w:tc>
      </w:tr>
      <w:tr w:rsidR="008B1859" w:rsidRPr="008D2914" w:rsidTr="00B3313A">
        <w:trPr>
          <w:trHeight w:val="187"/>
        </w:trPr>
        <w:tc>
          <w:tcPr>
            <w:tcW w:w="374" w:type="dxa"/>
            <w:tcBorders>
              <w:top w:val="nil"/>
              <w:left w:val="single" w:sz="4" w:space="0" w:color="auto"/>
              <w:bottom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r>
              <w:rPr>
                <w:color w:val="000000"/>
                <w:sz w:val="26"/>
                <w:szCs w:val="26"/>
              </w:rPr>
              <w:t>20</w:t>
            </w:r>
          </w:p>
        </w:tc>
        <w:tc>
          <w:tcPr>
            <w:tcW w:w="3306" w:type="dxa"/>
            <w:tcBorders>
              <w:top w:val="nil"/>
              <w:left w:val="single" w:sz="4" w:space="0" w:color="auto"/>
              <w:bottom w:val="single" w:sz="6" w:space="0" w:color="auto"/>
              <w:right w:val="single" w:sz="6" w:space="0" w:color="auto"/>
            </w:tcBorders>
          </w:tcPr>
          <w:p w:rsidR="008B1859" w:rsidRPr="00B3313A" w:rsidRDefault="008B1859" w:rsidP="008B1859">
            <w:pPr>
              <w:jc w:val="both"/>
              <w:rPr>
                <w:sz w:val="26"/>
                <w:szCs w:val="26"/>
              </w:rPr>
            </w:pPr>
            <w:r w:rsidRPr="00552973">
              <w:rPr>
                <w:sz w:val="26"/>
                <w:szCs w:val="26"/>
              </w:rPr>
              <w:t xml:space="preserve">Доля муниципальных </w:t>
            </w:r>
            <w:r w:rsidRPr="00552973">
              <w:rPr>
                <w:sz w:val="26"/>
                <w:szCs w:val="26"/>
              </w:rPr>
              <w:lastRenderedPageBreak/>
              <w:t>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lastRenderedPageBreak/>
              <w:t>%</w:t>
            </w:r>
          </w:p>
        </w:tc>
        <w:tc>
          <w:tcPr>
            <w:tcW w:w="993"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46,40</w:t>
            </w:r>
          </w:p>
        </w:tc>
        <w:tc>
          <w:tcPr>
            <w:tcW w:w="992" w:type="dxa"/>
            <w:tcBorders>
              <w:top w:val="single" w:sz="4"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30,40</w:t>
            </w:r>
          </w:p>
        </w:tc>
        <w:tc>
          <w:tcPr>
            <w:tcW w:w="850"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36,0</w:t>
            </w:r>
          </w:p>
        </w:tc>
        <w:tc>
          <w:tcPr>
            <w:tcW w:w="851"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32,65</w:t>
            </w:r>
          </w:p>
        </w:tc>
        <w:tc>
          <w:tcPr>
            <w:tcW w:w="1134" w:type="dxa"/>
            <w:tcBorders>
              <w:top w:val="single" w:sz="6" w:space="0" w:color="auto"/>
              <w:left w:val="single" w:sz="6" w:space="0" w:color="auto"/>
              <w:bottom w:val="single" w:sz="6" w:space="0" w:color="auto"/>
              <w:right w:val="single" w:sz="6" w:space="0" w:color="auto"/>
            </w:tcBorders>
          </w:tcPr>
          <w:p w:rsidR="008B1859" w:rsidRPr="008D2914" w:rsidRDefault="008B1859" w:rsidP="008B1859">
            <w:pPr>
              <w:jc w:val="center"/>
              <w:rPr>
                <w:color w:val="000000"/>
                <w:sz w:val="26"/>
                <w:szCs w:val="26"/>
              </w:rPr>
            </w:pPr>
            <w:r>
              <w:rPr>
                <w:color w:val="000000"/>
                <w:sz w:val="26"/>
                <w:szCs w:val="26"/>
              </w:rPr>
              <w:t>32,65</w:t>
            </w:r>
          </w:p>
        </w:tc>
        <w:tc>
          <w:tcPr>
            <w:tcW w:w="933" w:type="dxa"/>
            <w:tcBorders>
              <w:top w:val="single" w:sz="4" w:space="0" w:color="auto"/>
              <w:bottom w:val="single" w:sz="4" w:space="0" w:color="auto"/>
              <w:right w:val="single" w:sz="4" w:space="0" w:color="auto"/>
            </w:tcBorders>
            <w:shd w:val="clear" w:color="auto" w:fill="auto"/>
          </w:tcPr>
          <w:p w:rsidR="008B1859" w:rsidRPr="008D2914" w:rsidRDefault="008B1859" w:rsidP="008B1859">
            <w:pPr>
              <w:jc w:val="center"/>
              <w:rPr>
                <w:color w:val="000000"/>
                <w:sz w:val="26"/>
                <w:szCs w:val="26"/>
              </w:rPr>
            </w:pPr>
            <w:r>
              <w:rPr>
                <w:color w:val="000000"/>
                <w:sz w:val="26"/>
                <w:szCs w:val="26"/>
              </w:rPr>
              <w:t>32,65</w:t>
            </w:r>
          </w:p>
        </w:tc>
      </w:tr>
      <w:tr w:rsidR="008B1859" w:rsidRPr="008D2914" w:rsidTr="00B3313A">
        <w:trPr>
          <w:trHeight w:val="187"/>
        </w:trPr>
        <w:tc>
          <w:tcPr>
            <w:tcW w:w="374" w:type="dxa"/>
            <w:tcBorders>
              <w:top w:val="nil"/>
              <w:left w:val="single" w:sz="4" w:space="0" w:color="auto"/>
              <w:bottom w:val="single" w:sz="4" w:space="0" w:color="auto"/>
              <w:right w:val="single" w:sz="4" w:space="0" w:color="auto"/>
            </w:tcBorders>
          </w:tcPr>
          <w:p w:rsidR="008B1859" w:rsidRPr="008D2914" w:rsidRDefault="008B1859" w:rsidP="008B1859">
            <w:pPr>
              <w:autoSpaceDE w:val="0"/>
              <w:autoSpaceDN w:val="0"/>
              <w:adjustRightInd w:val="0"/>
              <w:rPr>
                <w:color w:val="000000"/>
                <w:sz w:val="26"/>
                <w:szCs w:val="26"/>
              </w:rPr>
            </w:pPr>
            <w:r>
              <w:rPr>
                <w:color w:val="000000"/>
                <w:sz w:val="26"/>
                <w:szCs w:val="26"/>
              </w:rPr>
              <w:lastRenderedPageBreak/>
              <w:t>21</w:t>
            </w:r>
          </w:p>
        </w:tc>
        <w:tc>
          <w:tcPr>
            <w:tcW w:w="3306" w:type="dxa"/>
            <w:tcBorders>
              <w:top w:val="nil"/>
              <w:left w:val="single" w:sz="4" w:space="0" w:color="auto"/>
              <w:bottom w:val="single" w:sz="6" w:space="0" w:color="auto"/>
              <w:right w:val="single" w:sz="6" w:space="0" w:color="auto"/>
            </w:tcBorders>
          </w:tcPr>
          <w:p w:rsidR="008B1859" w:rsidRPr="00B3313A" w:rsidRDefault="008B1859" w:rsidP="008B1859">
            <w:pPr>
              <w:jc w:val="both"/>
              <w:rPr>
                <w:sz w:val="26"/>
                <w:szCs w:val="26"/>
              </w:rPr>
            </w:pPr>
            <w:r w:rsidRPr="00552973">
              <w:rPr>
                <w:sz w:val="26"/>
                <w:szCs w:val="26"/>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tc>
        <w:tc>
          <w:tcPr>
            <w:tcW w:w="850" w:type="dxa"/>
            <w:tcBorders>
              <w:top w:val="nil"/>
              <w:left w:val="single" w:sz="6" w:space="0" w:color="auto"/>
              <w:bottom w:val="single" w:sz="6" w:space="0" w:color="auto"/>
              <w:right w:val="single" w:sz="6" w:space="0" w:color="auto"/>
            </w:tcBorders>
          </w:tcPr>
          <w:p w:rsidR="008B1859" w:rsidRPr="008D2914" w:rsidRDefault="008B1859" w:rsidP="008B1859">
            <w:pPr>
              <w:autoSpaceDE w:val="0"/>
              <w:autoSpaceDN w:val="0"/>
              <w:adjustRightInd w:val="0"/>
              <w:jc w:val="center"/>
              <w:rPr>
                <w:color w:val="000000"/>
                <w:sz w:val="26"/>
                <w:szCs w:val="26"/>
              </w:rPr>
            </w:pPr>
            <w:r>
              <w:rPr>
                <w:color w:val="000000"/>
                <w:sz w:val="26"/>
                <w:szCs w:val="26"/>
              </w:rPr>
              <w:t>%</w:t>
            </w:r>
          </w:p>
        </w:tc>
        <w:tc>
          <w:tcPr>
            <w:tcW w:w="993" w:type="dxa"/>
            <w:tcBorders>
              <w:top w:val="single" w:sz="4" w:space="0" w:color="auto"/>
              <w:left w:val="single" w:sz="6" w:space="0" w:color="auto"/>
              <w:bottom w:val="single" w:sz="6" w:space="0" w:color="auto"/>
              <w:right w:val="single" w:sz="6" w:space="0" w:color="auto"/>
            </w:tcBorders>
          </w:tcPr>
          <w:p w:rsidR="008B1859" w:rsidRDefault="008B1859" w:rsidP="008B1859">
            <w:pPr>
              <w:jc w:val="center"/>
            </w:pPr>
            <w:r w:rsidRPr="00C007B9">
              <w:t>0,0</w:t>
            </w:r>
          </w:p>
        </w:tc>
        <w:tc>
          <w:tcPr>
            <w:tcW w:w="992" w:type="dxa"/>
            <w:tcBorders>
              <w:top w:val="single" w:sz="4" w:space="0" w:color="auto"/>
              <w:left w:val="single" w:sz="6" w:space="0" w:color="auto"/>
              <w:bottom w:val="single" w:sz="6" w:space="0" w:color="auto"/>
              <w:right w:val="single" w:sz="6" w:space="0" w:color="auto"/>
            </w:tcBorders>
          </w:tcPr>
          <w:p w:rsidR="008B1859" w:rsidRDefault="008B1859" w:rsidP="008B1859">
            <w:pPr>
              <w:jc w:val="center"/>
            </w:pPr>
            <w:r w:rsidRPr="00C007B9">
              <w:t>0,0</w:t>
            </w:r>
          </w:p>
        </w:tc>
        <w:tc>
          <w:tcPr>
            <w:tcW w:w="850"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C007B9">
              <w:t>0,0</w:t>
            </w:r>
          </w:p>
        </w:tc>
        <w:tc>
          <w:tcPr>
            <w:tcW w:w="851"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C007B9">
              <w:t>0,0</w:t>
            </w:r>
          </w:p>
        </w:tc>
        <w:tc>
          <w:tcPr>
            <w:tcW w:w="1134" w:type="dxa"/>
            <w:tcBorders>
              <w:top w:val="single" w:sz="6" w:space="0" w:color="auto"/>
              <w:left w:val="single" w:sz="6" w:space="0" w:color="auto"/>
              <w:bottom w:val="single" w:sz="6" w:space="0" w:color="auto"/>
              <w:right w:val="single" w:sz="6" w:space="0" w:color="auto"/>
            </w:tcBorders>
          </w:tcPr>
          <w:p w:rsidR="008B1859" w:rsidRDefault="008B1859" w:rsidP="008B1859">
            <w:pPr>
              <w:jc w:val="center"/>
            </w:pPr>
            <w:r w:rsidRPr="00C007B9">
              <w:t>0,0</w:t>
            </w:r>
          </w:p>
        </w:tc>
        <w:tc>
          <w:tcPr>
            <w:tcW w:w="933" w:type="dxa"/>
            <w:tcBorders>
              <w:top w:val="single" w:sz="4" w:space="0" w:color="auto"/>
              <w:bottom w:val="single" w:sz="4" w:space="0" w:color="auto"/>
              <w:right w:val="single" w:sz="4" w:space="0" w:color="auto"/>
            </w:tcBorders>
            <w:shd w:val="clear" w:color="auto" w:fill="auto"/>
          </w:tcPr>
          <w:p w:rsidR="008B1859" w:rsidRDefault="008B1859" w:rsidP="008B1859">
            <w:pPr>
              <w:jc w:val="center"/>
            </w:pPr>
            <w:r>
              <w:t>0,0</w:t>
            </w:r>
          </w:p>
        </w:tc>
      </w:tr>
    </w:tbl>
    <w:p w:rsidR="00B0443C" w:rsidRDefault="00B0443C" w:rsidP="00EC3EF3">
      <w:pPr>
        <w:ind w:firstLine="708"/>
        <w:jc w:val="both"/>
        <w:rPr>
          <w:sz w:val="32"/>
          <w:szCs w:val="32"/>
        </w:rPr>
      </w:pP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2024 год для Бейского района был знаменован важными датами: исполнилось 140 лет со дня создания Бейской волости и 100 лет со дня образования района. Учреждения культуры в течение года провели цикл мероприятий, посвящённых годовщине. Главное торжество прошло 17 августа в Молодёжном парке села Бея, где были представлены все муниципальные образования, выставившие свои подворья и выступившие с центральной сценической площадки с творческими номерами. Считаю, что мы достойно отметили юбилейные даты, учитывая незначительные средства, заложенные в бюджете.</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С сожалением мы должны признать, что финансирование культуры зачастую осуществляется по остаточному принципу, из-за дефицита бюджета мы сокращаем расходы на поддержание инфраструктуры и обновление материально-технической базы. К тому же неудобство приносит разделение полномочий, когда дома культуры на селе остаются подведомственными сельсоветам, однако встраиваются в единую систему культурно-досуговых учреждений и одновременно остаются подотчётными районному управлению культуры и Министерству культуры Хакасии.</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При этом сеть культурно-досуговых учреждений Бейского района включает 25 учреждений, в которых в общем трудятся 165 человек (понятно, что многие из них устроены на полставки, а иногда на 0,25 и меньше).</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Среди учреждений представлена детская школа искусств (ДШИ). На 1 января 2025 года в школе обучается 174 ребёнка в возрасте от 5 до 18 лет.</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Библиотечная сеть Бейского района включает в себя 22 учреждения, среди которых центральная библиотека, детская библиотека и 20 филиалов.</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2024 году районная библиотека стала обладателем гранта на создание модельной детской библиотеки, размер которого составил 8 млн руб. Центральная библиотека вошла в программу модернизации, на реализацию которой выделен бюджет в размере 6 млн руб. Больше-Монокская библиотека получила субсидию на поддержку сельской культуры в объёме 102 тыс. руб. Также был обновлён фонд библиотеки, приобретены новые книги и периодические издания — это более 800 тысяч рублей.</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lastRenderedPageBreak/>
        <w:tab/>
      </w:r>
      <w:r w:rsidR="008B1859" w:rsidRPr="008B1859">
        <w:rPr>
          <w:rFonts w:ascii="Times New Roman" w:hAnsi="Times New Roman"/>
          <w:bCs/>
          <w:sz w:val="26"/>
          <w:szCs w:val="26"/>
        </w:rPr>
        <w:t>Продолжает работу единственный в районе официальный музей — музей под открытым небом «Усть-Сос», расположенный в одноимённом аале. Отдалённость учреждения и плохая дорога затрудняют его развитие, однако музей остаётся востребованным и является точкой притяжения жителей Хакасии, особенно в дни праздника Кун Пазы — Дня большого солнца. Радует, что собственные доходы учреждения каждый год возрастают, в 2022 году — почти 94 тыс. руб., в 2023-ем — без малого 105 тыс. руб., в 2024-ом — уже 160 тыс. руб. Обновление инфраструктуры музея затрудняет то, что большая его часть находится на месте объектов культурно-исторического наследия федерального значения — это курганы, от которых уже не осталось следов, однако проводить на их месте какие-либо работы, вплоть до установки ограждения, запрещено. И всё же в 2024 году, благодаря выделенному республиканскому финансированию, были приобретены лавочки и беседка.</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Замечу, что важным событием в жизни района стало открытие армейского краеведческого музея, основой экспозиции которого послужила коллекция Николая Александровича Комарова. Музей работает неофициально и расположен в старом здании РАЙОНО. </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Управление культуры, молодёжи, спорта и туризма активно работает в направлении развития туристической отрасли. За отчётный период было организовано десять туристических походов, в которых приняли участие 76 человек. Были проведены четыре сплава различной продолжительности по реке Абакан: однодневные, трёхдневные и семидневные маршруты — участие в них приняло 46 человек.</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E90BF3">
        <w:rPr>
          <w:rFonts w:ascii="Times New Roman" w:hAnsi="Times New Roman"/>
          <w:bCs/>
          <w:sz w:val="26"/>
          <w:szCs w:val="26"/>
        </w:rPr>
        <w:t>Т</w:t>
      </w:r>
      <w:r w:rsidR="008B1859" w:rsidRPr="008B1859">
        <w:rPr>
          <w:rFonts w:ascii="Times New Roman" w:hAnsi="Times New Roman"/>
          <w:bCs/>
          <w:sz w:val="26"/>
          <w:szCs w:val="26"/>
        </w:rPr>
        <w:t>очкой притяжения жителей Бейского района остаётся кинотеатр Бейского РДК, открытый несколько лет назад. В 2024 году его посетили 2 352 зрителя — это 338 тыс. руб., которые мы выручили на продаже билетов. Активно в театр ходят подростки и молодёжь, по «Пушкинской карте» было 553 билета на сумму 82 тыс. руб. В 2024 году в репертуаре кинозала для зрителей было представлено 68 фильмов и 16 мультфильмов.</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Для привлечения большего количества посетителей в августе 2024 года между МБУК «Бейский РДК» и ООО «Централ Партнершип Сейлз Хаус» было заключено лицензионное соглашение на поставку кинофильмов и мультипликационных фильмов, самых ожидаемых премьер отечественной кинематографии.</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В отчётном году продолжил работать Центр казачьей культуры. </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По соглашению о сотрудничестве с Министерством национальной и территориальной политики Хакасии нам удалось привлечь 353 тыс. руб., за шесть лет общая сумма превысили 2 млн руб. </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Наши учреждения культуры продолжили привлекать средства благодаря «Пушкинской карте». Напомню, с сентября 2021 года у молодёжи России с 14 до 22 лет есть возможность бесплатно посетить культурные мероприятия по всей стране, воспользовавшись «Пушкинской картой» с номиналом в 5 тыс. руб. В 2024 году Бейский район продемонстрировал значительную динамику, поднявшись с восьмого на шестое место среди муниципальных образований Республики Хакасия.</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Бейском районе по «Пушкинской карте» работают 9 учреждений, всего за 2024 год Бейский район заработал 608 580 руб.</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разрезе учреждений:</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«Бейский РДК», за 2024 год они заработали по данной программе 93 930 рублей, было продано 800 билетов;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lastRenderedPageBreak/>
        <w:tab/>
      </w:r>
      <w:r w:rsidR="008B1859" w:rsidRPr="008B1859">
        <w:rPr>
          <w:rFonts w:ascii="Times New Roman" w:hAnsi="Times New Roman"/>
          <w:bCs/>
          <w:sz w:val="26"/>
          <w:szCs w:val="26"/>
        </w:rPr>
        <w:t>- МБУК «Музей под открытым небом «Усть-Сос» — их заработок за 2024 год составил 3 150 рублей и было продано 16 билетов.</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«Бейская МРБ», за 2024 год они заработали по данной программе 417 550 рублей, было продано 1507 билетов;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«РДМЦ», за 2024 год они заработали по данной программе 44 550 рублей, было продано 93 билета;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«Бондаревская КС», за 2024 год они заработали по данной программе 15 700 рублей, было продано 184 билета;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«Куйбышевская КС», за 2024 год они заработали по данной программе 2 000 рублей, было продано 8 билетов;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«Новоенисейская КС», за 2024 год они заработали по данной программе 22 100 рублей, было продано 71 билет;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 МБУК «Табатская КС», за 2024 год они заработали по данной программе 9 600 рублей, было продано 14 билетов; </w:t>
      </w:r>
    </w:p>
    <w:p w:rsidR="008B1859" w:rsidRPr="008B1859" w:rsidRDefault="00B556BA" w:rsidP="00B556BA">
      <w:pPr>
        <w:pStyle w:val="aa"/>
        <w:tabs>
          <w:tab w:val="left" w:pos="0"/>
        </w:tabs>
        <w:spacing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МБУК «Кирбинский СДК», столкнулись с  техническими проблемами, реализации  услуг не производилась;</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МБУК «Сабинская КС» и МБУК «Большемоноксая КС» находятся на завершающейся стадии к подключению к программе «Пушкинская карта».</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Теперь перейдём к ремонтным работам в учреждениях культуры и к вопросам укрепления материально-технической базы.</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Благодаря нацпроекту «Культура» в 2024 году в Бейском РДК смогли пошить новую одежду сцены — а это почти 904 тыс. руб. На 300 тыс. руб. приобретены сценические костюмы для творческих коллективов, 260 тыс. руб. было направлено на покупку проектора, ноутбуков и компьютера, ещё 205 тыс. руб. на световое оборудование. В фойе закуплены диваны — это 35 тыс. руб. В помещениях спортивной школы заменена часть окон — 156 тыс. руб. Установлено видеонаблюдение с выводом изображения на компьютер, расположенный на вахте РДК, на сумму 60 тыс. руб. Так же за счёт средств, заработанных на платных услугах Бейского РДК, частично проведён косметический ремонт в помещениях здания.</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Детской школе искусств осуществлён косметический ремонт: побелка потолков, покраска, переклейка обоев, замена линолеума, плинтусов, замена плафонов — это 230 тыс. руб. Приобретены три баяна — 230 тыс. руб.</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Музее под открытым небом «Усть-Сос» установлена пожарная сигнализация — 235 тыс. руб., антитеррористическая сигнализация — почти 116 тыс. руб. За 583 тыс. руб. приобретена восьмиугольная беседка; небольшая беседка почти за 30 тыс. руб.; лавочки — без малого 53 тыс. руб.; два манекена (женский и мужской) и два архивных шкафа на общую сумму 149 тыс. руб.</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Удалось укрепить материально-техническую базу и в библиотечной системе. Для Больше-Монокской библиотеки-филиала № 12 на 102 тыс. руб. закуплены компьютер в сборе, телевизор, библиотечная кафедра, выставочный стеллаж. Для Бейской районной детской библиотеки, Новотроицкой библиотеки-филиала №11 и Куйбышевской библиотеки-филиала №19 приобретены два принтера — 72 тыс. руб. Куплены мультимедийный проектор и экран — 171 тыс. руб. Напомню, 804 тыс. руб. были направлены на обновление библиотечных фондов — это 1818 книг и периодических изданий.</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Было проведено обследование здания Новотроицкого СДК, выдано заключение о его аварийности 2 категории.</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lastRenderedPageBreak/>
        <w:tab/>
      </w:r>
      <w:r w:rsidR="008B1859" w:rsidRPr="008B1859">
        <w:rPr>
          <w:rFonts w:ascii="Times New Roman" w:hAnsi="Times New Roman"/>
          <w:bCs/>
          <w:sz w:val="26"/>
          <w:szCs w:val="26"/>
        </w:rPr>
        <w:t xml:space="preserve">В Кирбинском СДК был проведён капитальный ремонт 2-ой ветки теплотрассы в пристройку (танцевальный, банкетный и тренажёрный залы, три комнаты общественных объединений), стоимость работ— 371 тыс. руб. За 94 тыс. руб. приобретена видеокамера со штативом. </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Бондаревская клубная система затратила более 45 тыс. руб. на приобретение костюмов.</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 xml:space="preserve">Почти 115 тыс. руб. на обновление материально-технической базы было направлено в Новоенисейской клубной системе. Это различное оборудование и костюмы. </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Свыше 92 тыс. руб. направлено на приобретение оборудования для Куйбышевской клубной системы.</w:t>
      </w:r>
    </w:p>
    <w:p w:rsidR="008B1859" w:rsidRPr="008B1859" w:rsidRDefault="00B556BA" w:rsidP="00B556BA">
      <w:pPr>
        <w:pStyle w:val="aa"/>
        <w:tabs>
          <w:tab w:val="left" w:pos="0"/>
        </w:tabs>
        <w:spacing w:after="0" w:line="240" w:lineRule="auto"/>
        <w:ind w:left="0"/>
        <w:jc w:val="both"/>
        <w:rPr>
          <w:rFonts w:ascii="Times New Roman" w:hAnsi="Times New Roman"/>
          <w:bCs/>
          <w:sz w:val="26"/>
          <w:szCs w:val="26"/>
        </w:rPr>
      </w:pPr>
      <w:r>
        <w:rPr>
          <w:rFonts w:ascii="Times New Roman" w:hAnsi="Times New Roman"/>
          <w:bCs/>
          <w:sz w:val="26"/>
          <w:szCs w:val="26"/>
        </w:rPr>
        <w:tab/>
      </w:r>
      <w:r w:rsidR="008B1859" w:rsidRPr="008B1859">
        <w:rPr>
          <w:rFonts w:ascii="Times New Roman" w:hAnsi="Times New Roman"/>
          <w:bCs/>
          <w:sz w:val="26"/>
          <w:szCs w:val="26"/>
        </w:rPr>
        <w:t>В Табатском СДК на 1 млн 500 тыс. руб. заменено 28 светильников, две входные двери, а также заменена пожарная сигнализация.</w:t>
      </w:r>
    </w:p>
    <w:p w:rsidR="008B1859" w:rsidRPr="008B1859" w:rsidRDefault="008B1859" w:rsidP="00B556BA">
      <w:pPr>
        <w:pStyle w:val="aa"/>
        <w:tabs>
          <w:tab w:val="left" w:pos="0"/>
        </w:tabs>
        <w:spacing w:after="0" w:line="240" w:lineRule="auto"/>
        <w:ind w:left="0"/>
        <w:jc w:val="both"/>
        <w:rPr>
          <w:rFonts w:ascii="Times New Roman" w:hAnsi="Times New Roman"/>
          <w:bCs/>
          <w:sz w:val="26"/>
          <w:szCs w:val="26"/>
        </w:rPr>
      </w:pPr>
      <w:r w:rsidRPr="008B1859">
        <w:rPr>
          <w:rFonts w:ascii="Times New Roman" w:hAnsi="Times New Roman"/>
          <w:bCs/>
          <w:sz w:val="26"/>
          <w:szCs w:val="26"/>
        </w:rPr>
        <w:tab/>
        <w:t>Ещё раз подчеркну, что клубные системы — это организации, подведомственные сельсоветам, поэтому бо́льшая часть средств на их содержание направлена из местных бюджетов.</w:t>
      </w:r>
    </w:p>
    <w:p w:rsidR="00606956" w:rsidRPr="008B1859" w:rsidRDefault="00606956" w:rsidP="008B1859">
      <w:pPr>
        <w:pStyle w:val="aa"/>
        <w:shd w:val="clear" w:color="auto" w:fill="FFFFFF" w:themeFill="background1"/>
        <w:tabs>
          <w:tab w:val="left" w:pos="0"/>
        </w:tabs>
        <w:spacing w:after="0" w:line="240" w:lineRule="auto"/>
        <w:ind w:left="0" w:firstLine="425"/>
        <w:jc w:val="both"/>
        <w:rPr>
          <w:rFonts w:ascii="Times New Roman" w:hAnsi="Times New Roman"/>
          <w:bCs/>
          <w:sz w:val="26"/>
          <w:szCs w:val="26"/>
        </w:rPr>
      </w:pPr>
    </w:p>
    <w:p w:rsidR="005D10B1" w:rsidRPr="005D571B" w:rsidRDefault="005D10B1" w:rsidP="00C23487">
      <w:pPr>
        <w:jc w:val="both"/>
        <w:rPr>
          <w:sz w:val="26"/>
          <w:szCs w:val="26"/>
        </w:rPr>
      </w:pPr>
    </w:p>
    <w:p w:rsidR="00552973" w:rsidRDefault="00583F5D" w:rsidP="001F373F">
      <w:pPr>
        <w:jc w:val="center"/>
        <w:rPr>
          <w:b/>
          <w:sz w:val="26"/>
          <w:szCs w:val="26"/>
        </w:rPr>
      </w:pPr>
      <w:r w:rsidRPr="003875C3">
        <w:rPr>
          <w:b/>
          <w:sz w:val="26"/>
          <w:szCs w:val="26"/>
        </w:rPr>
        <w:t>5</w:t>
      </w:r>
      <w:r w:rsidR="005B1B8E" w:rsidRPr="003875C3">
        <w:rPr>
          <w:b/>
          <w:sz w:val="26"/>
          <w:szCs w:val="26"/>
        </w:rPr>
        <w:t>. ФИЗИЧЕСКАЯ КУЛЬТУРА И СПОРТ</w:t>
      </w:r>
      <w:r w:rsidR="00E23CA2">
        <w:rPr>
          <w:b/>
          <w:sz w:val="26"/>
          <w:szCs w:val="26"/>
        </w:rPr>
        <w:t xml:space="preserve"> </w:t>
      </w:r>
    </w:p>
    <w:p w:rsidR="00E23CA2" w:rsidRPr="003875C3" w:rsidRDefault="00E23CA2" w:rsidP="001F373F">
      <w:pPr>
        <w:jc w:val="center"/>
        <w:rPr>
          <w:b/>
          <w:sz w:val="26"/>
          <w:szCs w:val="26"/>
        </w:rPr>
      </w:pPr>
    </w:p>
    <w:tbl>
      <w:tblPr>
        <w:tblW w:w="10470" w:type="dxa"/>
        <w:tblInd w:w="-531" w:type="dxa"/>
        <w:tblLayout w:type="fixed"/>
        <w:tblCellMar>
          <w:left w:w="30" w:type="dxa"/>
          <w:right w:w="30" w:type="dxa"/>
        </w:tblCellMar>
        <w:tblLook w:val="0000" w:firstRow="0" w:lastRow="0" w:firstColumn="0" w:lastColumn="0" w:noHBand="0" w:noVBand="0"/>
      </w:tblPr>
      <w:tblGrid>
        <w:gridCol w:w="561"/>
        <w:gridCol w:w="3740"/>
        <w:gridCol w:w="748"/>
        <w:gridCol w:w="899"/>
        <w:gridCol w:w="850"/>
        <w:gridCol w:w="851"/>
        <w:gridCol w:w="992"/>
        <w:gridCol w:w="896"/>
        <w:gridCol w:w="933"/>
      </w:tblGrid>
      <w:tr w:rsidR="00552973" w:rsidRPr="008D2914" w:rsidTr="004E6A5B">
        <w:trPr>
          <w:trHeight w:val="187"/>
        </w:trPr>
        <w:tc>
          <w:tcPr>
            <w:tcW w:w="561"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E23CA2" w:rsidRPr="008D2914" w:rsidTr="002A17D6">
        <w:trPr>
          <w:trHeight w:val="187"/>
        </w:trPr>
        <w:tc>
          <w:tcPr>
            <w:tcW w:w="561" w:type="dxa"/>
            <w:tcBorders>
              <w:top w:val="nil"/>
              <w:left w:val="single" w:sz="4" w:space="0" w:color="auto"/>
              <w:bottom w:val="single" w:sz="4" w:space="0" w:color="auto"/>
              <w:right w:val="single" w:sz="4" w:space="0" w:color="auto"/>
            </w:tcBorders>
          </w:tcPr>
          <w:p w:rsidR="00E23CA2" w:rsidRPr="008D2914" w:rsidRDefault="00E23CA2" w:rsidP="00E23CA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p>
        </w:tc>
        <w:tc>
          <w:tcPr>
            <w:tcW w:w="899" w:type="dxa"/>
            <w:tcBorders>
              <w:top w:val="single" w:sz="4" w:space="0" w:color="auto"/>
              <w:left w:val="single" w:sz="6"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2022</w:t>
            </w:r>
          </w:p>
        </w:tc>
        <w:tc>
          <w:tcPr>
            <w:tcW w:w="850" w:type="dxa"/>
            <w:tcBorders>
              <w:top w:val="single" w:sz="4" w:space="0" w:color="auto"/>
              <w:left w:val="single" w:sz="6"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2023</w:t>
            </w:r>
          </w:p>
        </w:tc>
        <w:tc>
          <w:tcPr>
            <w:tcW w:w="851"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2024</w:t>
            </w:r>
          </w:p>
        </w:tc>
        <w:tc>
          <w:tcPr>
            <w:tcW w:w="992"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jc w:val="center"/>
              <w:rPr>
                <w:color w:val="000000"/>
                <w:sz w:val="26"/>
                <w:szCs w:val="26"/>
              </w:rPr>
            </w:pPr>
            <w:r>
              <w:rPr>
                <w:color w:val="000000"/>
                <w:sz w:val="26"/>
                <w:szCs w:val="26"/>
              </w:rPr>
              <w:t>2025</w:t>
            </w:r>
          </w:p>
        </w:tc>
        <w:tc>
          <w:tcPr>
            <w:tcW w:w="896"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E23CA2" w:rsidRPr="008D2914" w:rsidRDefault="00E23CA2" w:rsidP="00E23CA2">
            <w:pPr>
              <w:jc w:val="center"/>
              <w:rPr>
                <w:color w:val="000000"/>
                <w:sz w:val="26"/>
                <w:szCs w:val="26"/>
              </w:rPr>
            </w:pPr>
            <w:r>
              <w:rPr>
                <w:color w:val="000000"/>
                <w:sz w:val="26"/>
                <w:szCs w:val="26"/>
              </w:rPr>
              <w:t>2027</w:t>
            </w:r>
          </w:p>
        </w:tc>
      </w:tr>
      <w:tr w:rsidR="00E23CA2" w:rsidRPr="008D2914" w:rsidTr="00E23CA2">
        <w:trPr>
          <w:trHeight w:val="187"/>
        </w:trPr>
        <w:tc>
          <w:tcPr>
            <w:tcW w:w="561" w:type="dxa"/>
            <w:tcBorders>
              <w:top w:val="nil"/>
              <w:left w:val="single" w:sz="4" w:space="0" w:color="auto"/>
              <w:bottom w:val="single" w:sz="4" w:space="0" w:color="auto"/>
              <w:right w:val="single" w:sz="4" w:space="0" w:color="auto"/>
            </w:tcBorders>
          </w:tcPr>
          <w:p w:rsidR="00E23CA2" w:rsidRPr="008D2914" w:rsidRDefault="00E23CA2" w:rsidP="00E23CA2">
            <w:pPr>
              <w:autoSpaceDE w:val="0"/>
              <w:autoSpaceDN w:val="0"/>
              <w:adjustRightInd w:val="0"/>
              <w:rPr>
                <w:color w:val="000000"/>
                <w:sz w:val="26"/>
                <w:szCs w:val="26"/>
              </w:rPr>
            </w:pPr>
            <w:r>
              <w:rPr>
                <w:color w:val="000000"/>
                <w:sz w:val="26"/>
                <w:szCs w:val="26"/>
              </w:rPr>
              <w:t>22</w:t>
            </w:r>
          </w:p>
        </w:tc>
        <w:tc>
          <w:tcPr>
            <w:tcW w:w="3740" w:type="dxa"/>
            <w:tcBorders>
              <w:top w:val="nil"/>
              <w:left w:val="single" w:sz="4" w:space="0" w:color="auto"/>
              <w:bottom w:val="single" w:sz="4" w:space="0" w:color="auto"/>
              <w:right w:val="single" w:sz="6" w:space="0" w:color="auto"/>
            </w:tcBorders>
          </w:tcPr>
          <w:p w:rsidR="00E23CA2" w:rsidRPr="00552973" w:rsidRDefault="00E23CA2" w:rsidP="00E23CA2">
            <w:pPr>
              <w:jc w:val="both"/>
              <w:rPr>
                <w:sz w:val="26"/>
                <w:szCs w:val="26"/>
              </w:rPr>
            </w:pPr>
            <w:r w:rsidRPr="00552973">
              <w:rPr>
                <w:sz w:val="26"/>
                <w:szCs w:val="26"/>
              </w:rPr>
              <w:t>Доля населения, систематически занимающегося физической культурой и спортом</w:t>
            </w:r>
          </w:p>
          <w:p w:rsidR="00E23CA2" w:rsidRPr="00552973" w:rsidRDefault="00E23CA2" w:rsidP="00E23CA2">
            <w:pPr>
              <w:autoSpaceDE w:val="0"/>
              <w:autoSpaceDN w:val="0"/>
              <w:adjustRightInd w:val="0"/>
              <w:jc w:val="both"/>
              <w:rPr>
                <w:color w:val="000000"/>
                <w:sz w:val="26"/>
                <w:szCs w:val="26"/>
              </w:rPr>
            </w:pPr>
          </w:p>
        </w:tc>
        <w:tc>
          <w:tcPr>
            <w:tcW w:w="748" w:type="dxa"/>
            <w:tcBorders>
              <w:top w:val="nil"/>
              <w:left w:val="single" w:sz="6" w:space="0" w:color="auto"/>
              <w:bottom w:val="single" w:sz="4"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w:t>
            </w:r>
          </w:p>
        </w:tc>
        <w:tc>
          <w:tcPr>
            <w:tcW w:w="899" w:type="dxa"/>
            <w:tcBorders>
              <w:top w:val="single" w:sz="4" w:space="0" w:color="auto"/>
              <w:left w:val="single" w:sz="6" w:space="0" w:color="auto"/>
              <w:bottom w:val="single" w:sz="4"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55,19</w:t>
            </w:r>
          </w:p>
        </w:tc>
        <w:tc>
          <w:tcPr>
            <w:tcW w:w="850" w:type="dxa"/>
            <w:tcBorders>
              <w:top w:val="single" w:sz="4" w:space="0" w:color="auto"/>
              <w:left w:val="single" w:sz="6" w:space="0" w:color="auto"/>
              <w:bottom w:val="single" w:sz="4"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49,69</w:t>
            </w:r>
          </w:p>
        </w:tc>
        <w:tc>
          <w:tcPr>
            <w:tcW w:w="851"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autoSpaceDE w:val="0"/>
              <w:autoSpaceDN w:val="0"/>
              <w:adjustRightInd w:val="0"/>
              <w:jc w:val="center"/>
              <w:rPr>
                <w:color w:val="000000"/>
                <w:sz w:val="26"/>
                <w:szCs w:val="26"/>
              </w:rPr>
            </w:pPr>
            <w:r>
              <w:rPr>
                <w:color w:val="000000"/>
                <w:sz w:val="26"/>
                <w:szCs w:val="26"/>
              </w:rPr>
              <w:t>50,20</w:t>
            </w:r>
          </w:p>
        </w:tc>
        <w:tc>
          <w:tcPr>
            <w:tcW w:w="992"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jc w:val="center"/>
              <w:rPr>
                <w:color w:val="000000"/>
                <w:sz w:val="26"/>
                <w:szCs w:val="26"/>
              </w:rPr>
            </w:pPr>
            <w:r>
              <w:rPr>
                <w:color w:val="000000"/>
                <w:sz w:val="26"/>
                <w:szCs w:val="26"/>
              </w:rPr>
              <w:t>50,50</w:t>
            </w:r>
          </w:p>
        </w:tc>
        <w:tc>
          <w:tcPr>
            <w:tcW w:w="896" w:type="dxa"/>
            <w:tcBorders>
              <w:top w:val="single" w:sz="6" w:space="0" w:color="auto"/>
              <w:left w:val="single" w:sz="6" w:space="0" w:color="auto"/>
              <w:bottom w:val="single" w:sz="6" w:space="0" w:color="auto"/>
              <w:right w:val="single" w:sz="6" w:space="0" w:color="auto"/>
            </w:tcBorders>
          </w:tcPr>
          <w:p w:rsidR="00E23CA2" w:rsidRPr="008D2914" w:rsidRDefault="00E23CA2" w:rsidP="00E23CA2">
            <w:pPr>
              <w:jc w:val="center"/>
              <w:rPr>
                <w:color w:val="000000"/>
                <w:sz w:val="26"/>
                <w:szCs w:val="26"/>
              </w:rPr>
            </w:pPr>
            <w:r>
              <w:rPr>
                <w:color w:val="000000"/>
                <w:sz w:val="26"/>
                <w:szCs w:val="26"/>
              </w:rPr>
              <w:t>50,80</w:t>
            </w:r>
          </w:p>
        </w:tc>
        <w:tc>
          <w:tcPr>
            <w:tcW w:w="933" w:type="dxa"/>
            <w:tcBorders>
              <w:top w:val="single" w:sz="4" w:space="0" w:color="auto"/>
              <w:bottom w:val="single" w:sz="4" w:space="0" w:color="auto"/>
              <w:right w:val="single" w:sz="4" w:space="0" w:color="auto"/>
            </w:tcBorders>
            <w:shd w:val="clear" w:color="auto" w:fill="auto"/>
          </w:tcPr>
          <w:p w:rsidR="00E23CA2" w:rsidRPr="008D2914" w:rsidRDefault="00E23CA2" w:rsidP="00E23CA2">
            <w:pPr>
              <w:jc w:val="center"/>
              <w:rPr>
                <w:color w:val="000000"/>
                <w:sz w:val="26"/>
                <w:szCs w:val="26"/>
              </w:rPr>
            </w:pPr>
            <w:r>
              <w:rPr>
                <w:color w:val="000000"/>
                <w:sz w:val="26"/>
                <w:szCs w:val="26"/>
              </w:rPr>
              <w:t>51,10</w:t>
            </w:r>
          </w:p>
        </w:tc>
      </w:tr>
      <w:tr w:rsidR="00E23CA2" w:rsidRPr="008D2914" w:rsidTr="00E23CA2">
        <w:trPr>
          <w:trHeight w:val="187"/>
        </w:trPr>
        <w:tc>
          <w:tcPr>
            <w:tcW w:w="561" w:type="dxa"/>
            <w:tcBorders>
              <w:top w:val="single" w:sz="4" w:space="0" w:color="auto"/>
              <w:left w:val="single" w:sz="4" w:space="0" w:color="auto"/>
              <w:bottom w:val="single" w:sz="4" w:space="0" w:color="auto"/>
              <w:right w:val="single" w:sz="4" w:space="0" w:color="auto"/>
            </w:tcBorders>
          </w:tcPr>
          <w:p w:rsidR="00E23CA2" w:rsidRDefault="00E23CA2" w:rsidP="00E23CA2">
            <w:pPr>
              <w:autoSpaceDE w:val="0"/>
              <w:autoSpaceDN w:val="0"/>
              <w:adjustRightInd w:val="0"/>
              <w:rPr>
                <w:color w:val="000000"/>
                <w:sz w:val="26"/>
                <w:szCs w:val="26"/>
              </w:rPr>
            </w:pPr>
            <w:r>
              <w:rPr>
                <w:color w:val="000000"/>
                <w:sz w:val="26"/>
                <w:szCs w:val="26"/>
              </w:rPr>
              <w:t>23</w:t>
            </w:r>
          </w:p>
        </w:tc>
        <w:tc>
          <w:tcPr>
            <w:tcW w:w="3740" w:type="dxa"/>
            <w:tcBorders>
              <w:top w:val="single" w:sz="4" w:space="0" w:color="auto"/>
              <w:left w:val="single" w:sz="4" w:space="0" w:color="auto"/>
              <w:bottom w:val="single" w:sz="6" w:space="0" w:color="auto"/>
              <w:right w:val="single" w:sz="6" w:space="0" w:color="auto"/>
            </w:tcBorders>
          </w:tcPr>
          <w:p w:rsidR="00E23CA2" w:rsidRPr="00552973" w:rsidRDefault="00E23CA2" w:rsidP="00E23CA2">
            <w:pPr>
              <w:jc w:val="both"/>
              <w:rPr>
                <w:sz w:val="26"/>
                <w:szCs w:val="26"/>
              </w:rPr>
            </w:pPr>
            <w:r>
              <w:rPr>
                <w:sz w:val="26"/>
                <w:szCs w:val="26"/>
              </w:rPr>
              <w:t>Доля обучающихся, систематически занимающегося физической культурой и спортом, в общей численности обучающихся</w:t>
            </w:r>
          </w:p>
        </w:tc>
        <w:tc>
          <w:tcPr>
            <w:tcW w:w="748" w:type="dxa"/>
            <w:tcBorders>
              <w:top w:val="single" w:sz="4" w:space="0" w:color="auto"/>
              <w:left w:val="single" w:sz="6" w:space="0" w:color="auto"/>
              <w:bottom w:val="single" w:sz="6" w:space="0" w:color="auto"/>
              <w:right w:val="single" w:sz="6" w:space="0" w:color="auto"/>
            </w:tcBorders>
          </w:tcPr>
          <w:p w:rsidR="00E23CA2" w:rsidRDefault="00E23CA2" w:rsidP="00E23CA2">
            <w:pPr>
              <w:autoSpaceDE w:val="0"/>
              <w:autoSpaceDN w:val="0"/>
              <w:adjustRightInd w:val="0"/>
              <w:jc w:val="center"/>
              <w:rPr>
                <w:color w:val="000000"/>
                <w:sz w:val="26"/>
                <w:szCs w:val="26"/>
              </w:rPr>
            </w:pPr>
            <w:r>
              <w:rPr>
                <w:color w:val="000000"/>
                <w:sz w:val="26"/>
                <w:szCs w:val="26"/>
              </w:rPr>
              <w:t>%</w:t>
            </w:r>
          </w:p>
        </w:tc>
        <w:tc>
          <w:tcPr>
            <w:tcW w:w="899" w:type="dxa"/>
            <w:tcBorders>
              <w:top w:val="single" w:sz="4" w:space="0" w:color="auto"/>
              <w:left w:val="single" w:sz="6" w:space="0" w:color="auto"/>
              <w:bottom w:val="single" w:sz="6" w:space="0" w:color="auto"/>
              <w:right w:val="single" w:sz="6" w:space="0" w:color="auto"/>
            </w:tcBorders>
          </w:tcPr>
          <w:p w:rsidR="00E23CA2" w:rsidRDefault="00E23CA2" w:rsidP="00E23CA2">
            <w:pPr>
              <w:autoSpaceDE w:val="0"/>
              <w:autoSpaceDN w:val="0"/>
              <w:adjustRightInd w:val="0"/>
              <w:jc w:val="center"/>
              <w:rPr>
                <w:color w:val="000000"/>
                <w:sz w:val="26"/>
                <w:szCs w:val="26"/>
              </w:rPr>
            </w:pPr>
            <w:r>
              <w:rPr>
                <w:color w:val="000000"/>
                <w:sz w:val="26"/>
                <w:szCs w:val="26"/>
              </w:rPr>
              <w:t>93,64</w:t>
            </w:r>
          </w:p>
        </w:tc>
        <w:tc>
          <w:tcPr>
            <w:tcW w:w="850" w:type="dxa"/>
            <w:tcBorders>
              <w:top w:val="single" w:sz="4" w:space="0" w:color="auto"/>
              <w:left w:val="single" w:sz="6" w:space="0" w:color="auto"/>
              <w:bottom w:val="single" w:sz="6" w:space="0" w:color="auto"/>
              <w:right w:val="single" w:sz="6" w:space="0" w:color="auto"/>
            </w:tcBorders>
          </w:tcPr>
          <w:p w:rsidR="00E23CA2" w:rsidRDefault="00E23CA2" w:rsidP="00E23CA2">
            <w:pPr>
              <w:autoSpaceDE w:val="0"/>
              <w:autoSpaceDN w:val="0"/>
              <w:adjustRightInd w:val="0"/>
              <w:jc w:val="center"/>
              <w:rPr>
                <w:color w:val="000000"/>
                <w:sz w:val="26"/>
                <w:szCs w:val="26"/>
              </w:rPr>
            </w:pPr>
            <w:r>
              <w:rPr>
                <w:color w:val="000000"/>
                <w:sz w:val="26"/>
                <w:szCs w:val="26"/>
              </w:rPr>
              <w:t>98,40</w:t>
            </w:r>
          </w:p>
        </w:tc>
        <w:tc>
          <w:tcPr>
            <w:tcW w:w="851" w:type="dxa"/>
            <w:tcBorders>
              <w:top w:val="single" w:sz="6" w:space="0" w:color="auto"/>
              <w:left w:val="single" w:sz="6" w:space="0" w:color="auto"/>
              <w:bottom w:val="single" w:sz="6" w:space="0" w:color="auto"/>
              <w:right w:val="single" w:sz="6" w:space="0" w:color="auto"/>
            </w:tcBorders>
          </w:tcPr>
          <w:p w:rsidR="00E23CA2" w:rsidRDefault="00E23CA2" w:rsidP="00E23CA2">
            <w:pPr>
              <w:autoSpaceDE w:val="0"/>
              <w:autoSpaceDN w:val="0"/>
              <w:adjustRightInd w:val="0"/>
              <w:jc w:val="center"/>
              <w:rPr>
                <w:color w:val="000000"/>
                <w:sz w:val="26"/>
                <w:szCs w:val="26"/>
              </w:rPr>
            </w:pPr>
            <w:r>
              <w:rPr>
                <w:color w:val="000000"/>
                <w:sz w:val="26"/>
                <w:szCs w:val="26"/>
              </w:rPr>
              <w:t>94,0</w:t>
            </w:r>
          </w:p>
        </w:tc>
        <w:tc>
          <w:tcPr>
            <w:tcW w:w="992" w:type="dxa"/>
            <w:tcBorders>
              <w:top w:val="single" w:sz="6" w:space="0" w:color="auto"/>
              <w:left w:val="single" w:sz="6" w:space="0" w:color="auto"/>
              <w:bottom w:val="single" w:sz="6" w:space="0" w:color="auto"/>
              <w:right w:val="single" w:sz="6" w:space="0" w:color="auto"/>
            </w:tcBorders>
          </w:tcPr>
          <w:p w:rsidR="00E23CA2" w:rsidRDefault="00E23CA2" w:rsidP="00E23CA2">
            <w:pPr>
              <w:jc w:val="center"/>
              <w:rPr>
                <w:color w:val="000000"/>
                <w:sz w:val="26"/>
                <w:szCs w:val="26"/>
              </w:rPr>
            </w:pPr>
            <w:r>
              <w:rPr>
                <w:color w:val="000000"/>
                <w:sz w:val="26"/>
                <w:szCs w:val="26"/>
              </w:rPr>
              <w:t>94,30</w:t>
            </w:r>
          </w:p>
        </w:tc>
        <w:tc>
          <w:tcPr>
            <w:tcW w:w="896" w:type="dxa"/>
            <w:tcBorders>
              <w:top w:val="single" w:sz="6" w:space="0" w:color="auto"/>
              <w:left w:val="single" w:sz="6" w:space="0" w:color="auto"/>
              <w:bottom w:val="single" w:sz="6" w:space="0" w:color="auto"/>
              <w:right w:val="single" w:sz="6" w:space="0" w:color="auto"/>
            </w:tcBorders>
          </w:tcPr>
          <w:p w:rsidR="00E23CA2" w:rsidRDefault="00E23CA2" w:rsidP="00E23CA2">
            <w:pPr>
              <w:jc w:val="center"/>
              <w:rPr>
                <w:color w:val="000000"/>
                <w:sz w:val="26"/>
                <w:szCs w:val="26"/>
              </w:rPr>
            </w:pPr>
            <w:r>
              <w:rPr>
                <w:color w:val="000000"/>
                <w:sz w:val="26"/>
                <w:szCs w:val="26"/>
              </w:rPr>
              <w:t>94,60</w:t>
            </w:r>
          </w:p>
        </w:tc>
        <w:tc>
          <w:tcPr>
            <w:tcW w:w="933" w:type="dxa"/>
            <w:tcBorders>
              <w:top w:val="single" w:sz="4" w:space="0" w:color="auto"/>
              <w:bottom w:val="single" w:sz="4" w:space="0" w:color="auto"/>
              <w:right w:val="single" w:sz="4" w:space="0" w:color="auto"/>
            </w:tcBorders>
            <w:shd w:val="clear" w:color="auto" w:fill="auto"/>
          </w:tcPr>
          <w:p w:rsidR="00E23CA2" w:rsidRDefault="00E23CA2" w:rsidP="00E23CA2">
            <w:pPr>
              <w:jc w:val="center"/>
              <w:rPr>
                <w:color w:val="000000"/>
                <w:sz w:val="26"/>
                <w:szCs w:val="26"/>
              </w:rPr>
            </w:pPr>
            <w:r>
              <w:rPr>
                <w:color w:val="000000"/>
                <w:sz w:val="26"/>
                <w:szCs w:val="26"/>
              </w:rPr>
              <w:t>94,90</w:t>
            </w:r>
          </w:p>
        </w:tc>
      </w:tr>
    </w:tbl>
    <w:p w:rsidR="00C54605" w:rsidRDefault="00C54605" w:rsidP="00C54605">
      <w:pPr>
        <w:shd w:val="clear" w:color="auto" w:fill="FFFFFF" w:themeFill="background1"/>
        <w:ind w:firstLine="708"/>
        <w:jc w:val="both"/>
        <w:rPr>
          <w:sz w:val="26"/>
          <w:szCs w:val="26"/>
        </w:rPr>
      </w:pPr>
    </w:p>
    <w:p w:rsidR="00C54605" w:rsidRPr="00C54605" w:rsidRDefault="00C54605" w:rsidP="00C54605">
      <w:pPr>
        <w:shd w:val="clear" w:color="auto" w:fill="FFFFFF" w:themeFill="background1"/>
        <w:ind w:firstLine="708"/>
        <w:jc w:val="both"/>
        <w:rPr>
          <w:sz w:val="26"/>
          <w:szCs w:val="26"/>
        </w:rPr>
      </w:pPr>
      <w:r w:rsidRPr="00C54605">
        <w:rPr>
          <w:sz w:val="26"/>
          <w:szCs w:val="26"/>
        </w:rPr>
        <w:t>Спортивная сфера в 2024 году продолжила развиваться усилиями наших тренеров и спортсменов Спортивной школы Бейского района. На сегодняшний день здесь работают семь штатных тренеров и девять тренеров по совместительству, два заместителя директора и директор школы. В школе проходят обучение 473 воспитанника по всему району.</w:t>
      </w:r>
    </w:p>
    <w:p w:rsidR="00C54605" w:rsidRPr="00C54605" w:rsidRDefault="00C54605" w:rsidP="00C54605">
      <w:pPr>
        <w:shd w:val="clear" w:color="auto" w:fill="FFFFFF" w:themeFill="background1"/>
        <w:ind w:firstLine="708"/>
        <w:jc w:val="both"/>
        <w:rPr>
          <w:sz w:val="26"/>
          <w:szCs w:val="26"/>
        </w:rPr>
      </w:pPr>
      <w:r w:rsidRPr="00C54605">
        <w:rPr>
          <w:sz w:val="26"/>
          <w:szCs w:val="26"/>
        </w:rPr>
        <w:t>По состоянию на сегодняшний день спортивные звания и разряды имеют: 1 человек — кандидат в мастера спорта, 2 человека — первый спортивный разряд выполнили, 182 человека — выполнили массовые разряды.</w:t>
      </w:r>
    </w:p>
    <w:p w:rsidR="00C54605" w:rsidRPr="00C54605" w:rsidRDefault="00C54605" w:rsidP="00C54605">
      <w:pPr>
        <w:shd w:val="clear" w:color="auto" w:fill="FFFFFF" w:themeFill="background1"/>
        <w:ind w:firstLine="708"/>
        <w:jc w:val="both"/>
        <w:rPr>
          <w:sz w:val="26"/>
          <w:szCs w:val="26"/>
        </w:rPr>
      </w:pPr>
      <w:r w:rsidRPr="00C54605">
        <w:rPr>
          <w:sz w:val="26"/>
          <w:szCs w:val="26"/>
        </w:rPr>
        <w:t>В отчётном году в районе проведено 41 физкультурно-оздоровительное и спортивно-массовое мероприятие среди школьников, в которых приняло участие 3029 детей.</w:t>
      </w:r>
    </w:p>
    <w:p w:rsidR="00C54605" w:rsidRPr="00C54605" w:rsidRDefault="00C54605" w:rsidP="00C54605">
      <w:pPr>
        <w:shd w:val="clear" w:color="auto" w:fill="FFFFFF" w:themeFill="background1"/>
        <w:ind w:firstLine="708"/>
        <w:jc w:val="both"/>
        <w:rPr>
          <w:sz w:val="26"/>
          <w:szCs w:val="26"/>
        </w:rPr>
      </w:pPr>
      <w:r w:rsidRPr="00C54605">
        <w:rPr>
          <w:sz w:val="26"/>
          <w:szCs w:val="26"/>
        </w:rPr>
        <w:t xml:space="preserve">Наши спортсмены приняли участие в 32 соревнованиях республиканского уровня, с охватом 526 человек, из них 26 человек становились призёрами. Это мужская команда по волейболу — 3 место, мужская команда по хоккею с мячом — 3 место, </w:t>
      </w:r>
      <w:r w:rsidRPr="00C54605">
        <w:rPr>
          <w:sz w:val="26"/>
          <w:szCs w:val="26"/>
        </w:rPr>
        <w:lastRenderedPageBreak/>
        <w:t>легкоатлеты, борцы, наши земляки, занимающиеся спортивным ориентированием и т.д.</w:t>
      </w:r>
    </w:p>
    <w:p w:rsidR="00C54605" w:rsidRPr="00C54605" w:rsidRDefault="00C54605" w:rsidP="00C54605">
      <w:pPr>
        <w:shd w:val="clear" w:color="auto" w:fill="FFFFFF" w:themeFill="background1"/>
        <w:ind w:firstLine="708"/>
        <w:jc w:val="both"/>
        <w:rPr>
          <w:sz w:val="26"/>
          <w:szCs w:val="26"/>
        </w:rPr>
      </w:pPr>
      <w:r w:rsidRPr="00C54605">
        <w:rPr>
          <w:sz w:val="26"/>
          <w:szCs w:val="26"/>
        </w:rPr>
        <w:t>Мы продолжаем славные спортивные традиции и проводим ежегодные соревнования, среди таких турнир по хоккею с мячом на призы М. П. Купчигина, «Горячий лёд», «Лыжня России», многочисленные соревнования памяти наших воинов-земляков, погибших при защите Отечества в разные годы, спартакиады трудовых коллективов, воспитанников детских садов, туристические состязания и так далее. Кроме того, с прошлого года мы начали развивать настольный теннис и бокс.</w:t>
      </w:r>
    </w:p>
    <w:p w:rsidR="00104F34" w:rsidRDefault="00104F34" w:rsidP="0019529C">
      <w:pPr>
        <w:pStyle w:val="12"/>
        <w:ind w:firstLine="708"/>
        <w:jc w:val="both"/>
        <w:rPr>
          <w:rFonts w:ascii="Times New Roman" w:hAnsi="Times New Roman"/>
          <w:sz w:val="26"/>
          <w:szCs w:val="26"/>
        </w:rPr>
      </w:pPr>
    </w:p>
    <w:p w:rsidR="00C54605" w:rsidRDefault="00C54605" w:rsidP="005B1B8E">
      <w:pPr>
        <w:autoSpaceDE w:val="0"/>
        <w:autoSpaceDN w:val="0"/>
        <w:adjustRightInd w:val="0"/>
        <w:ind w:firstLine="539"/>
        <w:jc w:val="center"/>
        <w:rPr>
          <w:b/>
          <w:sz w:val="26"/>
          <w:szCs w:val="26"/>
        </w:rPr>
      </w:pPr>
    </w:p>
    <w:p w:rsidR="005B1B8E" w:rsidRDefault="004522C1" w:rsidP="005B1B8E">
      <w:pPr>
        <w:autoSpaceDE w:val="0"/>
        <w:autoSpaceDN w:val="0"/>
        <w:adjustRightInd w:val="0"/>
        <w:ind w:firstLine="539"/>
        <w:jc w:val="center"/>
        <w:rPr>
          <w:b/>
          <w:sz w:val="26"/>
          <w:szCs w:val="26"/>
        </w:rPr>
      </w:pPr>
      <w:r w:rsidRPr="003875C3">
        <w:rPr>
          <w:b/>
          <w:sz w:val="26"/>
          <w:szCs w:val="26"/>
        </w:rPr>
        <w:t>6</w:t>
      </w:r>
      <w:r w:rsidR="005B1B8E" w:rsidRPr="003875C3">
        <w:rPr>
          <w:b/>
          <w:sz w:val="26"/>
          <w:szCs w:val="26"/>
        </w:rPr>
        <w:t>. ЖИЛИЩНО</w:t>
      </w:r>
      <w:r w:rsidRPr="003875C3">
        <w:rPr>
          <w:b/>
          <w:sz w:val="26"/>
          <w:szCs w:val="26"/>
        </w:rPr>
        <w:t>Е СТРОИТЕЛЬСТВО И ОБЕСПЕЧЕНИЕ ГРАЖДАН ЖИЛЬЕМ</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552973" w:rsidRPr="008D2914" w:rsidTr="00C33F12">
        <w:trPr>
          <w:trHeight w:val="187"/>
        </w:trPr>
        <w:tc>
          <w:tcPr>
            <w:tcW w:w="374"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2022</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2023</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2024</w:t>
            </w:r>
          </w:p>
        </w:tc>
        <w:tc>
          <w:tcPr>
            <w:tcW w:w="748"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2025</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D020B7" w:rsidRPr="008D2914" w:rsidRDefault="00D020B7" w:rsidP="00D020B7">
            <w:pPr>
              <w:jc w:val="center"/>
              <w:rPr>
                <w:color w:val="000000"/>
                <w:sz w:val="26"/>
                <w:szCs w:val="26"/>
              </w:rPr>
            </w:pPr>
            <w:r>
              <w:rPr>
                <w:color w:val="000000"/>
                <w:sz w:val="26"/>
                <w:szCs w:val="26"/>
              </w:rPr>
              <w:t>2027</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r>
              <w:rPr>
                <w:color w:val="000000"/>
                <w:sz w:val="26"/>
                <w:szCs w:val="26"/>
              </w:rPr>
              <w:t>24</w:t>
            </w: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Общая площадь жилых помещений, приходящаяся в среднем на одного жителя, - всего</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24,20</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24,90</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25,10</w:t>
            </w:r>
          </w:p>
        </w:tc>
        <w:tc>
          <w:tcPr>
            <w:tcW w:w="748"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25,10</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25,10</w:t>
            </w:r>
          </w:p>
        </w:tc>
        <w:tc>
          <w:tcPr>
            <w:tcW w:w="933" w:type="dxa"/>
            <w:tcBorders>
              <w:top w:val="single" w:sz="4" w:space="0" w:color="auto"/>
              <w:bottom w:val="single" w:sz="4" w:space="0" w:color="auto"/>
              <w:right w:val="single" w:sz="4" w:space="0" w:color="auto"/>
            </w:tcBorders>
            <w:shd w:val="clear" w:color="auto" w:fill="auto"/>
          </w:tcPr>
          <w:p w:rsidR="00D020B7" w:rsidRPr="008D2914" w:rsidRDefault="00D020B7" w:rsidP="00D020B7">
            <w:pPr>
              <w:jc w:val="center"/>
              <w:rPr>
                <w:color w:val="000000"/>
                <w:sz w:val="26"/>
                <w:szCs w:val="26"/>
              </w:rPr>
            </w:pPr>
            <w:r>
              <w:rPr>
                <w:color w:val="000000"/>
                <w:sz w:val="26"/>
                <w:szCs w:val="26"/>
              </w:rPr>
              <w:t>25,10</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в том числе</w:t>
            </w:r>
            <w:r w:rsidRPr="00552973">
              <w:rPr>
                <w:sz w:val="26"/>
                <w:szCs w:val="26"/>
              </w:rPr>
              <w:br/>
              <w:t>введенная в действие за один год</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0,24</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0,29</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0,24</w:t>
            </w:r>
          </w:p>
        </w:tc>
        <w:tc>
          <w:tcPr>
            <w:tcW w:w="748"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0,24</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jc w:val="center"/>
              <w:rPr>
                <w:color w:val="000000"/>
                <w:sz w:val="26"/>
                <w:szCs w:val="26"/>
              </w:rPr>
            </w:pPr>
            <w:r>
              <w:rPr>
                <w:color w:val="000000"/>
                <w:sz w:val="26"/>
                <w:szCs w:val="26"/>
              </w:rPr>
              <w:t>0,24</w:t>
            </w:r>
          </w:p>
        </w:tc>
        <w:tc>
          <w:tcPr>
            <w:tcW w:w="933" w:type="dxa"/>
            <w:tcBorders>
              <w:top w:val="single" w:sz="4" w:space="0" w:color="auto"/>
              <w:bottom w:val="single" w:sz="4" w:space="0" w:color="auto"/>
              <w:right w:val="single" w:sz="4" w:space="0" w:color="auto"/>
            </w:tcBorders>
            <w:shd w:val="clear" w:color="auto" w:fill="auto"/>
          </w:tcPr>
          <w:p w:rsidR="00D020B7" w:rsidRPr="008D2914" w:rsidRDefault="00D020B7" w:rsidP="00D020B7">
            <w:pPr>
              <w:jc w:val="center"/>
              <w:rPr>
                <w:color w:val="000000"/>
                <w:sz w:val="26"/>
                <w:szCs w:val="26"/>
              </w:rPr>
            </w:pPr>
            <w:r>
              <w:rPr>
                <w:color w:val="000000"/>
                <w:sz w:val="26"/>
                <w:szCs w:val="26"/>
              </w:rPr>
              <w:t>0,24</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r>
              <w:rPr>
                <w:color w:val="000000"/>
                <w:sz w:val="26"/>
                <w:szCs w:val="26"/>
              </w:rPr>
              <w:t>25</w:t>
            </w: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Площадь земельных участков, предоставленных для строительства в расчете на 10 тыс. человек населения, - всего</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sidRPr="004E3D73">
              <w:rPr>
                <w:color w:val="000000"/>
                <w:sz w:val="26"/>
                <w:szCs w:val="26"/>
              </w:rPr>
              <w:t>10,59</w:t>
            </w:r>
          </w:p>
        </w:tc>
        <w:tc>
          <w:tcPr>
            <w:tcW w:w="935" w:type="dxa"/>
            <w:tcBorders>
              <w:top w:val="single" w:sz="4"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Pr>
                <w:color w:val="000000"/>
                <w:sz w:val="26"/>
                <w:szCs w:val="26"/>
              </w:rPr>
              <w:t>11,51</w:t>
            </w:r>
          </w:p>
        </w:tc>
        <w:tc>
          <w:tcPr>
            <w:tcW w:w="935"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Pr>
                <w:color w:val="000000"/>
                <w:sz w:val="26"/>
                <w:szCs w:val="26"/>
              </w:rPr>
              <w:t>6,46</w:t>
            </w:r>
          </w:p>
        </w:tc>
        <w:tc>
          <w:tcPr>
            <w:tcW w:w="748"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jc w:val="center"/>
              <w:rPr>
                <w:color w:val="000000"/>
                <w:sz w:val="26"/>
                <w:szCs w:val="26"/>
              </w:rPr>
            </w:pPr>
            <w:r>
              <w:rPr>
                <w:color w:val="000000"/>
                <w:sz w:val="26"/>
                <w:szCs w:val="26"/>
              </w:rPr>
              <w:t>8,0</w:t>
            </w:r>
          </w:p>
        </w:tc>
        <w:tc>
          <w:tcPr>
            <w:tcW w:w="935"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jc w:val="center"/>
              <w:rPr>
                <w:color w:val="000000"/>
                <w:sz w:val="26"/>
                <w:szCs w:val="26"/>
              </w:rPr>
            </w:pPr>
            <w:r>
              <w:rPr>
                <w:color w:val="000000"/>
                <w:sz w:val="26"/>
                <w:szCs w:val="26"/>
              </w:rPr>
              <w:t>9,0</w:t>
            </w:r>
          </w:p>
        </w:tc>
        <w:tc>
          <w:tcPr>
            <w:tcW w:w="933" w:type="dxa"/>
            <w:tcBorders>
              <w:top w:val="single" w:sz="4" w:space="0" w:color="auto"/>
              <w:bottom w:val="single" w:sz="4" w:space="0" w:color="auto"/>
              <w:right w:val="single" w:sz="4" w:space="0" w:color="auto"/>
            </w:tcBorders>
            <w:shd w:val="clear" w:color="auto" w:fill="auto"/>
          </w:tcPr>
          <w:p w:rsidR="00D020B7" w:rsidRPr="004E3D73" w:rsidRDefault="00D020B7" w:rsidP="00D020B7">
            <w:pPr>
              <w:jc w:val="center"/>
              <w:rPr>
                <w:color w:val="000000"/>
                <w:sz w:val="26"/>
                <w:szCs w:val="26"/>
              </w:rPr>
            </w:pPr>
            <w:r>
              <w:rPr>
                <w:color w:val="000000"/>
                <w:sz w:val="26"/>
                <w:szCs w:val="26"/>
              </w:rPr>
              <w:t>10,0</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в том числе</w:t>
            </w:r>
            <w:r w:rsidRPr="00552973">
              <w:rPr>
                <w:sz w:val="26"/>
                <w:szCs w:val="26"/>
              </w:rPr>
              <w:b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sidRPr="004E3D73">
              <w:rPr>
                <w:color w:val="000000"/>
                <w:sz w:val="26"/>
                <w:szCs w:val="26"/>
              </w:rPr>
              <w:t>7,37</w:t>
            </w:r>
          </w:p>
        </w:tc>
        <w:tc>
          <w:tcPr>
            <w:tcW w:w="935" w:type="dxa"/>
            <w:tcBorders>
              <w:top w:val="single" w:sz="4"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Pr>
                <w:color w:val="000000"/>
                <w:sz w:val="26"/>
                <w:szCs w:val="26"/>
              </w:rPr>
              <w:t>6,76</w:t>
            </w:r>
          </w:p>
        </w:tc>
        <w:tc>
          <w:tcPr>
            <w:tcW w:w="935"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autoSpaceDE w:val="0"/>
              <w:autoSpaceDN w:val="0"/>
              <w:adjustRightInd w:val="0"/>
              <w:jc w:val="center"/>
              <w:rPr>
                <w:color w:val="000000"/>
                <w:sz w:val="26"/>
                <w:szCs w:val="26"/>
              </w:rPr>
            </w:pPr>
            <w:r>
              <w:rPr>
                <w:color w:val="000000"/>
                <w:sz w:val="26"/>
                <w:szCs w:val="26"/>
              </w:rPr>
              <w:t>6,16</w:t>
            </w:r>
          </w:p>
        </w:tc>
        <w:tc>
          <w:tcPr>
            <w:tcW w:w="748"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jc w:val="center"/>
              <w:rPr>
                <w:color w:val="000000"/>
                <w:sz w:val="26"/>
                <w:szCs w:val="26"/>
              </w:rPr>
            </w:pPr>
            <w:r>
              <w:rPr>
                <w:color w:val="000000"/>
                <w:sz w:val="26"/>
                <w:szCs w:val="26"/>
              </w:rPr>
              <w:t>7,0</w:t>
            </w:r>
          </w:p>
        </w:tc>
        <w:tc>
          <w:tcPr>
            <w:tcW w:w="935" w:type="dxa"/>
            <w:tcBorders>
              <w:top w:val="single" w:sz="6" w:space="0" w:color="auto"/>
              <w:left w:val="single" w:sz="6" w:space="0" w:color="auto"/>
              <w:bottom w:val="single" w:sz="6" w:space="0" w:color="auto"/>
              <w:right w:val="single" w:sz="6" w:space="0" w:color="auto"/>
            </w:tcBorders>
          </w:tcPr>
          <w:p w:rsidR="00D020B7" w:rsidRPr="004E3D73" w:rsidRDefault="00D020B7" w:rsidP="00D020B7">
            <w:pPr>
              <w:jc w:val="center"/>
              <w:rPr>
                <w:color w:val="000000"/>
                <w:sz w:val="26"/>
                <w:szCs w:val="26"/>
              </w:rPr>
            </w:pPr>
            <w:r>
              <w:rPr>
                <w:color w:val="000000"/>
                <w:sz w:val="26"/>
                <w:szCs w:val="26"/>
              </w:rPr>
              <w:t>7,50</w:t>
            </w:r>
          </w:p>
        </w:tc>
        <w:tc>
          <w:tcPr>
            <w:tcW w:w="933" w:type="dxa"/>
            <w:tcBorders>
              <w:top w:val="single" w:sz="4" w:space="0" w:color="auto"/>
              <w:bottom w:val="single" w:sz="4" w:space="0" w:color="auto"/>
              <w:right w:val="single" w:sz="4" w:space="0" w:color="auto"/>
            </w:tcBorders>
            <w:shd w:val="clear" w:color="auto" w:fill="auto"/>
          </w:tcPr>
          <w:p w:rsidR="00D020B7" w:rsidRPr="004E3D73" w:rsidRDefault="00D020B7" w:rsidP="00D020B7">
            <w:pPr>
              <w:jc w:val="center"/>
              <w:rPr>
                <w:color w:val="000000"/>
                <w:sz w:val="26"/>
                <w:szCs w:val="26"/>
              </w:rPr>
            </w:pPr>
            <w:r>
              <w:rPr>
                <w:color w:val="000000"/>
                <w:sz w:val="26"/>
                <w:szCs w:val="26"/>
              </w:rPr>
              <w:t>8,0</w:t>
            </w: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r>
              <w:rPr>
                <w:color w:val="000000"/>
                <w:sz w:val="26"/>
                <w:szCs w:val="26"/>
              </w:rPr>
              <w:t>26</w:t>
            </w: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 xml:space="preserve">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w:t>
            </w:r>
            <w:r>
              <w:rPr>
                <w:sz w:val="26"/>
                <w:szCs w:val="26"/>
              </w:rPr>
              <w:t>0</w:t>
            </w:r>
            <w:r w:rsidRPr="00552973">
              <w:rPr>
                <w:sz w:val="26"/>
                <w:szCs w:val="26"/>
              </w:rPr>
              <w:t>результатах торгов (конкурсов, аукционов) не было получено разрешение на ввод в эксплуатацию:</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D020B7" w:rsidRPr="008D2914" w:rsidRDefault="00D020B7" w:rsidP="00D020B7">
            <w:pPr>
              <w:rPr>
                <w:color w:val="000000"/>
                <w:sz w:val="26"/>
                <w:szCs w:val="26"/>
              </w:rPr>
            </w:pPr>
          </w:p>
        </w:tc>
      </w:tr>
      <w:tr w:rsidR="00D020B7" w:rsidRPr="008D2914" w:rsidTr="00C33F12">
        <w:trPr>
          <w:trHeight w:val="187"/>
        </w:trPr>
        <w:tc>
          <w:tcPr>
            <w:tcW w:w="374" w:type="dxa"/>
            <w:tcBorders>
              <w:top w:val="nil"/>
              <w:left w:val="single" w:sz="4" w:space="0" w:color="auto"/>
              <w:bottom w:val="single" w:sz="4" w:space="0" w:color="auto"/>
              <w:right w:val="single" w:sz="4" w:space="0" w:color="auto"/>
            </w:tcBorders>
          </w:tcPr>
          <w:p w:rsidR="00D020B7" w:rsidRPr="008D2914" w:rsidRDefault="00D020B7" w:rsidP="00D020B7">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D020B7" w:rsidRPr="00552973" w:rsidRDefault="00D020B7" w:rsidP="00D020B7">
            <w:pPr>
              <w:jc w:val="both"/>
              <w:rPr>
                <w:sz w:val="26"/>
                <w:szCs w:val="26"/>
              </w:rPr>
            </w:pPr>
            <w:r w:rsidRPr="00552973">
              <w:rPr>
                <w:sz w:val="26"/>
                <w:szCs w:val="26"/>
              </w:rPr>
              <w:t xml:space="preserve">объектов жилищного строительства - </w:t>
            </w:r>
            <w:r w:rsidRPr="00552973">
              <w:rPr>
                <w:sz w:val="26"/>
                <w:szCs w:val="26"/>
              </w:rPr>
              <w:br/>
              <w:t>в течение 3 лет</w:t>
            </w:r>
          </w:p>
          <w:p w:rsidR="00D020B7" w:rsidRPr="00552973" w:rsidRDefault="00D020B7" w:rsidP="00D020B7">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D020B7" w:rsidRPr="008D2914" w:rsidRDefault="00D020B7" w:rsidP="00D020B7">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B17F79">
            <w:pPr>
              <w:autoSpaceDE w:val="0"/>
              <w:autoSpaceDN w:val="0"/>
              <w:adjustRightInd w:val="0"/>
              <w:jc w:val="center"/>
              <w:rPr>
                <w:color w:val="000000"/>
                <w:sz w:val="26"/>
                <w:szCs w:val="26"/>
              </w:rPr>
            </w:pPr>
            <w:r>
              <w:rPr>
                <w:color w:val="000000"/>
                <w:sz w:val="26"/>
                <w:szCs w:val="26"/>
              </w:rPr>
              <w:t>0</w:t>
            </w:r>
            <w:r w:rsidR="00B17F79">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D020B7" w:rsidRPr="008D2914" w:rsidRDefault="00D020B7" w:rsidP="00B17F79">
            <w:pPr>
              <w:autoSpaceDE w:val="0"/>
              <w:autoSpaceDN w:val="0"/>
              <w:adjustRightInd w:val="0"/>
              <w:jc w:val="center"/>
              <w:rPr>
                <w:color w:val="000000"/>
                <w:sz w:val="26"/>
                <w:szCs w:val="26"/>
              </w:rPr>
            </w:pPr>
            <w:r>
              <w:rPr>
                <w:color w:val="000000"/>
                <w:sz w:val="26"/>
                <w:szCs w:val="26"/>
              </w:rPr>
              <w:t>0</w:t>
            </w:r>
            <w:r w:rsidR="00B17F7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B17F79">
            <w:pPr>
              <w:autoSpaceDE w:val="0"/>
              <w:autoSpaceDN w:val="0"/>
              <w:adjustRightInd w:val="0"/>
              <w:jc w:val="center"/>
              <w:rPr>
                <w:color w:val="000000"/>
                <w:sz w:val="26"/>
                <w:szCs w:val="26"/>
              </w:rPr>
            </w:pPr>
            <w:r>
              <w:rPr>
                <w:color w:val="000000"/>
                <w:sz w:val="26"/>
                <w:szCs w:val="26"/>
              </w:rPr>
              <w:t>0</w:t>
            </w:r>
            <w:r w:rsidR="00B17F79">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D020B7" w:rsidRPr="008D2914" w:rsidRDefault="00D020B7" w:rsidP="00B17F79">
            <w:pPr>
              <w:autoSpaceDE w:val="0"/>
              <w:autoSpaceDN w:val="0"/>
              <w:adjustRightInd w:val="0"/>
              <w:jc w:val="center"/>
              <w:rPr>
                <w:color w:val="000000"/>
                <w:sz w:val="26"/>
                <w:szCs w:val="26"/>
              </w:rPr>
            </w:pPr>
            <w:r>
              <w:rPr>
                <w:color w:val="000000"/>
                <w:sz w:val="26"/>
                <w:szCs w:val="26"/>
              </w:rPr>
              <w:t>0</w:t>
            </w:r>
            <w:r w:rsidR="00B17F7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D020B7" w:rsidRPr="008D2914" w:rsidRDefault="00D020B7" w:rsidP="00B17F79">
            <w:pPr>
              <w:autoSpaceDE w:val="0"/>
              <w:autoSpaceDN w:val="0"/>
              <w:adjustRightInd w:val="0"/>
              <w:jc w:val="center"/>
              <w:rPr>
                <w:color w:val="000000"/>
                <w:sz w:val="26"/>
                <w:szCs w:val="26"/>
              </w:rPr>
            </w:pPr>
            <w:r>
              <w:rPr>
                <w:color w:val="000000"/>
                <w:sz w:val="26"/>
                <w:szCs w:val="26"/>
              </w:rPr>
              <w:t>0</w:t>
            </w:r>
            <w:r w:rsidR="00B17F79">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D020B7" w:rsidRPr="008D2914" w:rsidRDefault="00D020B7" w:rsidP="00B17F79">
            <w:pPr>
              <w:jc w:val="center"/>
              <w:rPr>
                <w:color w:val="000000"/>
                <w:sz w:val="26"/>
                <w:szCs w:val="26"/>
              </w:rPr>
            </w:pPr>
            <w:r>
              <w:rPr>
                <w:color w:val="000000"/>
                <w:sz w:val="26"/>
                <w:szCs w:val="26"/>
              </w:rPr>
              <w:t>0</w:t>
            </w:r>
            <w:r w:rsidR="00B17F79">
              <w:rPr>
                <w:color w:val="000000"/>
                <w:sz w:val="26"/>
                <w:szCs w:val="26"/>
              </w:rPr>
              <w:t>,0</w:t>
            </w:r>
          </w:p>
        </w:tc>
      </w:tr>
      <w:tr w:rsidR="00B17F79" w:rsidRPr="008D2914" w:rsidTr="00C33F12">
        <w:trPr>
          <w:trHeight w:val="187"/>
        </w:trPr>
        <w:tc>
          <w:tcPr>
            <w:tcW w:w="374" w:type="dxa"/>
            <w:tcBorders>
              <w:top w:val="nil"/>
              <w:left w:val="single" w:sz="4" w:space="0" w:color="auto"/>
              <w:bottom w:val="single" w:sz="4" w:space="0" w:color="auto"/>
              <w:right w:val="single" w:sz="4" w:space="0" w:color="auto"/>
            </w:tcBorders>
          </w:tcPr>
          <w:p w:rsidR="00B17F79" w:rsidRPr="008D2914" w:rsidRDefault="00B17F79" w:rsidP="00B17F79">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B17F79" w:rsidRPr="00552973" w:rsidRDefault="00B17F79" w:rsidP="00B17F79">
            <w:pPr>
              <w:jc w:val="both"/>
              <w:rPr>
                <w:sz w:val="26"/>
                <w:szCs w:val="26"/>
              </w:rPr>
            </w:pPr>
            <w:r w:rsidRPr="00552973">
              <w:rPr>
                <w:sz w:val="26"/>
                <w:szCs w:val="26"/>
              </w:rPr>
              <w:t>иных объектов капитального строительства - в течение 5 лет</w:t>
            </w:r>
          </w:p>
          <w:p w:rsidR="00B17F79" w:rsidRPr="00552973" w:rsidRDefault="00B17F79" w:rsidP="00B17F79">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0,0</w:t>
            </w:r>
          </w:p>
        </w:tc>
        <w:tc>
          <w:tcPr>
            <w:tcW w:w="748" w:type="dxa"/>
            <w:tcBorders>
              <w:top w:val="single" w:sz="6" w:space="0" w:color="auto"/>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B17F79" w:rsidRPr="008D2914" w:rsidRDefault="00B17F79" w:rsidP="00B17F79">
            <w:pPr>
              <w:autoSpaceDE w:val="0"/>
              <w:autoSpaceDN w:val="0"/>
              <w:adjustRightInd w:val="0"/>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B17F79" w:rsidRPr="008D2914" w:rsidRDefault="00B17F79" w:rsidP="00B17F79">
            <w:pPr>
              <w:jc w:val="center"/>
              <w:rPr>
                <w:color w:val="000000"/>
                <w:sz w:val="26"/>
                <w:szCs w:val="26"/>
              </w:rPr>
            </w:pPr>
            <w:r>
              <w:rPr>
                <w:color w:val="000000"/>
                <w:sz w:val="26"/>
                <w:szCs w:val="26"/>
              </w:rPr>
              <w:t>0,0</w:t>
            </w:r>
          </w:p>
        </w:tc>
      </w:tr>
    </w:tbl>
    <w:p w:rsidR="00552973" w:rsidRDefault="00552973" w:rsidP="00552973">
      <w:pPr>
        <w:autoSpaceDE w:val="0"/>
        <w:autoSpaceDN w:val="0"/>
        <w:adjustRightInd w:val="0"/>
        <w:ind w:firstLine="539"/>
        <w:jc w:val="center"/>
        <w:rPr>
          <w:b/>
          <w:sz w:val="26"/>
          <w:szCs w:val="26"/>
        </w:rPr>
      </w:pPr>
    </w:p>
    <w:p w:rsidR="00B17F79" w:rsidRPr="00B17F79" w:rsidRDefault="00B17F79" w:rsidP="00B17F79">
      <w:pPr>
        <w:autoSpaceDE w:val="0"/>
        <w:autoSpaceDN w:val="0"/>
        <w:adjustRightInd w:val="0"/>
        <w:ind w:firstLine="539"/>
        <w:jc w:val="both"/>
        <w:rPr>
          <w:sz w:val="26"/>
          <w:szCs w:val="26"/>
        </w:rPr>
      </w:pPr>
      <w:r w:rsidRPr="00B17F79">
        <w:rPr>
          <w:sz w:val="26"/>
          <w:szCs w:val="26"/>
        </w:rPr>
        <w:t>Для управления и распоряжения объектами муниципальной собственности, в том числе земельными участками, решения вопросов архитектуры в Бейском районе работает Комитет по управлению имуществом (КУМИ).</w:t>
      </w:r>
    </w:p>
    <w:p w:rsidR="00B17F79" w:rsidRPr="00B17F79" w:rsidRDefault="00B17F79" w:rsidP="00B17F79">
      <w:pPr>
        <w:autoSpaceDE w:val="0"/>
        <w:autoSpaceDN w:val="0"/>
        <w:adjustRightInd w:val="0"/>
        <w:ind w:firstLine="539"/>
        <w:jc w:val="both"/>
        <w:rPr>
          <w:sz w:val="26"/>
          <w:szCs w:val="26"/>
        </w:rPr>
      </w:pPr>
      <w:r w:rsidRPr="00B17F79">
        <w:rPr>
          <w:sz w:val="26"/>
          <w:szCs w:val="26"/>
        </w:rPr>
        <w:t xml:space="preserve">В 2024 году была продолжена работа по предоставлению жилья льготным категориям граждан — мы приобрели 12 квартир для детей-сирот и детей оставшихся без попечения родителей. </w:t>
      </w:r>
    </w:p>
    <w:p w:rsidR="00B17F79" w:rsidRPr="00B17F79" w:rsidRDefault="00B17F79" w:rsidP="00B17F79">
      <w:pPr>
        <w:autoSpaceDE w:val="0"/>
        <w:autoSpaceDN w:val="0"/>
        <w:adjustRightInd w:val="0"/>
        <w:ind w:firstLine="539"/>
        <w:jc w:val="both"/>
        <w:rPr>
          <w:sz w:val="26"/>
          <w:szCs w:val="26"/>
        </w:rPr>
      </w:pPr>
      <w:r w:rsidRPr="00B17F79">
        <w:rPr>
          <w:sz w:val="26"/>
          <w:szCs w:val="26"/>
        </w:rPr>
        <w:t>Для увеличения доходной базы и задействования неиспользуемых земель, мы усилили работу с потенциальными арендаторами: в 2024 году заключено 315 (231 в 2023) договоров аренды земельных участков, когда в 2023-ем таких было 231 — рост на 84.</w:t>
      </w:r>
    </w:p>
    <w:p w:rsidR="00B17F79" w:rsidRPr="00B17F79" w:rsidRDefault="00B17F79" w:rsidP="00B17F79">
      <w:pPr>
        <w:autoSpaceDE w:val="0"/>
        <w:autoSpaceDN w:val="0"/>
        <w:adjustRightInd w:val="0"/>
        <w:ind w:firstLine="539"/>
        <w:jc w:val="both"/>
        <w:rPr>
          <w:sz w:val="26"/>
          <w:szCs w:val="26"/>
        </w:rPr>
      </w:pPr>
      <w:r w:rsidRPr="00B17F79">
        <w:rPr>
          <w:sz w:val="26"/>
          <w:szCs w:val="26"/>
        </w:rPr>
        <w:t>Через портал Росреестра на государственный кадастровый учёт поставлено 129 земельных участков.</w:t>
      </w:r>
    </w:p>
    <w:p w:rsidR="00B17F79" w:rsidRPr="00B17F79" w:rsidRDefault="00B17F79" w:rsidP="00B17F79">
      <w:pPr>
        <w:autoSpaceDE w:val="0"/>
        <w:autoSpaceDN w:val="0"/>
        <w:adjustRightInd w:val="0"/>
        <w:ind w:firstLine="539"/>
        <w:jc w:val="both"/>
        <w:rPr>
          <w:sz w:val="26"/>
          <w:szCs w:val="26"/>
        </w:rPr>
      </w:pPr>
      <w:r w:rsidRPr="00B17F79">
        <w:rPr>
          <w:sz w:val="26"/>
          <w:szCs w:val="26"/>
        </w:rPr>
        <w:t>Комитет активно осуществлял деятельность по земельному контролю и проведению претензионной работы с должниками путём направления уведомлений о задолженности, писем о недобросовестном исполнении условий договора, судебного принуждения и принудительного взыскания.</w:t>
      </w:r>
    </w:p>
    <w:p w:rsidR="00B17F79" w:rsidRPr="00B17F79" w:rsidRDefault="00B17F79" w:rsidP="00B17F79">
      <w:pPr>
        <w:autoSpaceDE w:val="0"/>
        <w:autoSpaceDN w:val="0"/>
        <w:adjustRightInd w:val="0"/>
        <w:ind w:firstLine="539"/>
        <w:jc w:val="both"/>
        <w:rPr>
          <w:sz w:val="26"/>
          <w:szCs w:val="26"/>
        </w:rPr>
      </w:pPr>
      <w:r w:rsidRPr="00B17F79">
        <w:rPr>
          <w:sz w:val="26"/>
          <w:szCs w:val="26"/>
        </w:rPr>
        <w:t>Так за 2024 год направлено 56 претензий-уведомлений о задолженности на сумму 391 тыс. руб., в суды различных инстанций направлено 24 исковых заявления о взыскании задолженности на 695 тыс. руб.</w:t>
      </w:r>
    </w:p>
    <w:p w:rsidR="00B17F79" w:rsidRPr="00B17F79" w:rsidRDefault="00B17F79" w:rsidP="00B17F79">
      <w:pPr>
        <w:autoSpaceDE w:val="0"/>
        <w:autoSpaceDN w:val="0"/>
        <w:adjustRightInd w:val="0"/>
        <w:ind w:firstLine="539"/>
        <w:jc w:val="both"/>
        <w:rPr>
          <w:sz w:val="26"/>
          <w:szCs w:val="26"/>
        </w:rPr>
      </w:pPr>
      <w:r w:rsidRPr="00B17F79">
        <w:rPr>
          <w:sz w:val="26"/>
          <w:szCs w:val="26"/>
        </w:rPr>
        <w:t>КУМИ осуществлены мероприятия профилактической направленности — это 40 профилактических визитов (37 на землях сельскохозяйственного использования, 3 на земельных участках населённых пунктов), с владельцами участков проведены беседы о соблюдении требований земельного законодательства. Кроме того, проведено 49 выездных обследований земельных участков по соблюдению земельного законодательства, объявлено 10 предостережений, а также направлено 5 информационных писем по выявленным нарушениям. Это говорит о том, что мы работаем с землёй и не пускаем эти вопросы на самотёк.</w:t>
      </w:r>
    </w:p>
    <w:p w:rsidR="007545D5" w:rsidRDefault="00B17F79" w:rsidP="00B17F79">
      <w:pPr>
        <w:autoSpaceDE w:val="0"/>
        <w:autoSpaceDN w:val="0"/>
        <w:adjustRightInd w:val="0"/>
        <w:ind w:firstLine="539"/>
        <w:jc w:val="both"/>
        <w:rPr>
          <w:sz w:val="26"/>
          <w:szCs w:val="26"/>
        </w:rPr>
      </w:pPr>
      <w:r w:rsidRPr="00B17F79">
        <w:rPr>
          <w:sz w:val="26"/>
          <w:szCs w:val="26"/>
        </w:rPr>
        <w:t>Также отделом градостроительства и архитектуры проводится большая работа с генеральными планами и правилами землепользования сельских поселений, а также с гражданами по постановке на учёт объектов недвижимости и земельных участков.</w:t>
      </w:r>
    </w:p>
    <w:p w:rsidR="00B17F79" w:rsidRDefault="00B17F79" w:rsidP="00B17F79">
      <w:pPr>
        <w:autoSpaceDE w:val="0"/>
        <w:autoSpaceDN w:val="0"/>
        <w:adjustRightInd w:val="0"/>
        <w:ind w:firstLine="539"/>
        <w:jc w:val="both"/>
        <w:rPr>
          <w:b/>
          <w:sz w:val="26"/>
          <w:szCs w:val="26"/>
        </w:rPr>
      </w:pPr>
    </w:p>
    <w:p w:rsidR="004522C1" w:rsidRDefault="004522C1" w:rsidP="004522C1">
      <w:pPr>
        <w:autoSpaceDE w:val="0"/>
        <w:autoSpaceDN w:val="0"/>
        <w:adjustRightInd w:val="0"/>
        <w:ind w:firstLine="539"/>
        <w:jc w:val="center"/>
        <w:rPr>
          <w:b/>
          <w:sz w:val="26"/>
          <w:szCs w:val="26"/>
        </w:rPr>
      </w:pPr>
      <w:r w:rsidRPr="003875C3">
        <w:rPr>
          <w:b/>
          <w:sz w:val="26"/>
          <w:szCs w:val="26"/>
        </w:rPr>
        <w:t>7. ЖИЛИЩНО-КОММУНАЛЬНОЕ ХОЗЯЙСТВО</w:t>
      </w:r>
    </w:p>
    <w:p w:rsidR="00877364" w:rsidRPr="003875C3" w:rsidRDefault="00877364" w:rsidP="004522C1">
      <w:pPr>
        <w:autoSpaceDE w:val="0"/>
        <w:autoSpaceDN w:val="0"/>
        <w:adjustRightInd w:val="0"/>
        <w:ind w:firstLine="539"/>
        <w:jc w:val="center"/>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802"/>
        <w:gridCol w:w="1068"/>
        <w:gridCol w:w="935"/>
        <w:gridCol w:w="748"/>
        <w:gridCol w:w="935"/>
        <w:gridCol w:w="933"/>
      </w:tblGrid>
      <w:tr w:rsidR="00735606" w:rsidRPr="008D2914" w:rsidTr="00C33F12">
        <w:trPr>
          <w:trHeight w:val="187"/>
        </w:trPr>
        <w:tc>
          <w:tcPr>
            <w:tcW w:w="374" w:type="dxa"/>
            <w:tcBorders>
              <w:top w:val="single" w:sz="4" w:space="0" w:color="auto"/>
              <w:left w:val="single" w:sz="4"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735606" w:rsidRPr="008D2914" w:rsidRDefault="00735606" w:rsidP="00C33F12">
            <w:pPr>
              <w:jc w:val="center"/>
              <w:rPr>
                <w:color w:val="000000"/>
                <w:sz w:val="26"/>
                <w:szCs w:val="26"/>
              </w:rPr>
            </w:pPr>
            <w:r w:rsidRPr="008D2914">
              <w:rPr>
                <w:color w:val="000000"/>
                <w:sz w:val="26"/>
                <w:szCs w:val="26"/>
              </w:rPr>
              <w:t>Отчетная информация</w:t>
            </w:r>
          </w:p>
        </w:tc>
      </w:tr>
      <w:tr w:rsidR="00E90BF3" w:rsidRPr="008D2914" w:rsidTr="00C9489A">
        <w:trPr>
          <w:trHeight w:val="187"/>
        </w:trPr>
        <w:tc>
          <w:tcPr>
            <w:tcW w:w="374" w:type="dxa"/>
            <w:tcBorders>
              <w:top w:val="nil"/>
              <w:left w:val="single" w:sz="4" w:space="0" w:color="auto"/>
              <w:bottom w:val="single" w:sz="4" w:space="0" w:color="auto"/>
              <w:right w:val="single" w:sz="4" w:space="0" w:color="auto"/>
            </w:tcBorders>
          </w:tcPr>
          <w:p w:rsidR="00E90BF3" w:rsidRPr="008D2914" w:rsidRDefault="00E90BF3" w:rsidP="00E90BF3">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p>
        </w:tc>
        <w:tc>
          <w:tcPr>
            <w:tcW w:w="802" w:type="dxa"/>
            <w:tcBorders>
              <w:top w:val="single" w:sz="4"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2022</w:t>
            </w:r>
          </w:p>
        </w:tc>
        <w:tc>
          <w:tcPr>
            <w:tcW w:w="1068" w:type="dxa"/>
            <w:tcBorders>
              <w:top w:val="single" w:sz="4"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2023</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2024</w:t>
            </w:r>
          </w:p>
        </w:tc>
        <w:tc>
          <w:tcPr>
            <w:tcW w:w="748"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jc w:val="center"/>
              <w:rPr>
                <w:color w:val="000000"/>
                <w:sz w:val="26"/>
                <w:szCs w:val="26"/>
              </w:rPr>
            </w:pPr>
            <w:r>
              <w:rPr>
                <w:color w:val="000000"/>
                <w:sz w:val="26"/>
                <w:szCs w:val="26"/>
              </w:rPr>
              <w:t>2025</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E90BF3" w:rsidRPr="008D2914" w:rsidRDefault="00E90BF3" w:rsidP="00E90BF3">
            <w:pPr>
              <w:jc w:val="center"/>
              <w:rPr>
                <w:color w:val="000000"/>
                <w:sz w:val="26"/>
                <w:szCs w:val="26"/>
              </w:rPr>
            </w:pPr>
            <w:r>
              <w:rPr>
                <w:color w:val="000000"/>
                <w:sz w:val="26"/>
                <w:szCs w:val="26"/>
              </w:rPr>
              <w:t>2027</w:t>
            </w:r>
          </w:p>
        </w:tc>
      </w:tr>
      <w:tr w:rsidR="00E90BF3" w:rsidRPr="008D2914" w:rsidTr="00C9489A">
        <w:trPr>
          <w:trHeight w:val="187"/>
        </w:trPr>
        <w:tc>
          <w:tcPr>
            <w:tcW w:w="374" w:type="dxa"/>
            <w:tcBorders>
              <w:top w:val="nil"/>
              <w:left w:val="single" w:sz="4" w:space="0" w:color="auto"/>
              <w:bottom w:val="single" w:sz="4" w:space="0" w:color="auto"/>
              <w:right w:val="single" w:sz="4" w:space="0" w:color="auto"/>
            </w:tcBorders>
          </w:tcPr>
          <w:p w:rsidR="00E90BF3" w:rsidRPr="008D2914" w:rsidRDefault="00E90BF3" w:rsidP="00E90BF3">
            <w:pPr>
              <w:autoSpaceDE w:val="0"/>
              <w:autoSpaceDN w:val="0"/>
              <w:adjustRightInd w:val="0"/>
              <w:rPr>
                <w:color w:val="000000"/>
                <w:sz w:val="26"/>
                <w:szCs w:val="26"/>
              </w:rPr>
            </w:pPr>
            <w:r>
              <w:rPr>
                <w:color w:val="000000"/>
                <w:sz w:val="26"/>
                <w:szCs w:val="26"/>
              </w:rPr>
              <w:t>27</w:t>
            </w:r>
          </w:p>
        </w:tc>
        <w:tc>
          <w:tcPr>
            <w:tcW w:w="3740" w:type="dxa"/>
            <w:tcBorders>
              <w:top w:val="nil"/>
              <w:left w:val="single" w:sz="4" w:space="0" w:color="auto"/>
              <w:bottom w:val="single" w:sz="6" w:space="0" w:color="auto"/>
              <w:right w:val="single" w:sz="6" w:space="0" w:color="auto"/>
            </w:tcBorders>
          </w:tcPr>
          <w:p w:rsidR="00E90BF3" w:rsidRPr="00735606" w:rsidRDefault="00E90BF3" w:rsidP="00E90BF3">
            <w:pPr>
              <w:jc w:val="both"/>
              <w:rPr>
                <w:sz w:val="26"/>
                <w:szCs w:val="26"/>
              </w:rPr>
            </w:pPr>
            <w:r w:rsidRPr="00735606">
              <w:rPr>
                <w:sz w:val="26"/>
                <w:szCs w:val="26"/>
              </w:rPr>
              <w:t xml:space="preserve">Доля многоквартирных домов, в которых собственники помещений выбрали и </w:t>
            </w:r>
            <w:r w:rsidRPr="00735606">
              <w:rPr>
                <w:sz w:val="26"/>
                <w:szCs w:val="26"/>
              </w:rPr>
              <w:lastRenderedPageBreak/>
              <w:t>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w:t>
            </w:r>
            <w:r>
              <w:t xml:space="preserve"> </w:t>
            </w:r>
            <w:r w:rsidRPr="00735606">
              <w:rPr>
                <w:sz w:val="26"/>
                <w:szCs w:val="26"/>
              </w:rPr>
              <w:t>данными домами</w:t>
            </w:r>
          </w:p>
          <w:p w:rsidR="00E90BF3" w:rsidRPr="00552973" w:rsidRDefault="00E90BF3" w:rsidP="00E90BF3">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lastRenderedPageBreak/>
              <w:t>%</w:t>
            </w:r>
          </w:p>
        </w:tc>
        <w:tc>
          <w:tcPr>
            <w:tcW w:w="802" w:type="dxa"/>
            <w:tcBorders>
              <w:top w:val="single" w:sz="4"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100,0</w:t>
            </w:r>
          </w:p>
        </w:tc>
        <w:tc>
          <w:tcPr>
            <w:tcW w:w="1068" w:type="dxa"/>
            <w:tcBorders>
              <w:top w:val="single" w:sz="4"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100,0</w:t>
            </w:r>
          </w:p>
        </w:tc>
        <w:tc>
          <w:tcPr>
            <w:tcW w:w="748"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jc w:val="center"/>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BD077B" w:rsidP="00E90BF3">
            <w:pPr>
              <w:jc w:val="center"/>
              <w:rPr>
                <w:color w:val="000000"/>
                <w:sz w:val="26"/>
                <w:szCs w:val="26"/>
              </w:rPr>
            </w:pPr>
            <w:r>
              <w:rPr>
                <w:color w:val="000000"/>
                <w:sz w:val="26"/>
                <w:szCs w:val="26"/>
              </w:rPr>
              <w:t>100,0</w:t>
            </w:r>
          </w:p>
        </w:tc>
        <w:tc>
          <w:tcPr>
            <w:tcW w:w="933" w:type="dxa"/>
            <w:tcBorders>
              <w:top w:val="single" w:sz="4" w:space="0" w:color="auto"/>
              <w:bottom w:val="single" w:sz="4" w:space="0" w:color="auto"/>
              <w:right w:val="single" w:sz="4" w:space="0" w:color="auto"/>
            </w:tcBorders>
            <w:shd w:val="clear" w:color="auto" w:fill="auto"/>
          </w:tcPr>
          <w:p w:rsidR="00E90BF3" w:rsidRPr="008D2914" w:rsidRDefault="00BD077B" w:rsidP="00E90BF3">
            <w:pPr>
              <w:jc w:val="center"/>
              <w:rPr>
                <w:color w:val="000000"/>
                <w:sz w:val="26"/>
                <w:szCs w:val="26"/>
              </w:rPr>
            </w:pPr>
            <w:r>
              <w:rPr>
                <w:color w:val="000000"/>
                <w:sz w:val="26"/>
                <w:szCs w:val="26"/>
              </w:rPr>
              <w:t>100,0</w:t>
            </w:r>
          </w:p>
        </w:tc>
      </w:tr>
      <w:tr w:rsidR="00E90BF3" w:rsidRPr="008D2914" w:rsidTr="00C9489A">
        <w:trPr>
          <w:trHeight w:val="187"/>
        </w:trPr>
        <w:tc>
          <w:tcPr>
            <w:tcW w:w="374" w:type="dxa"/>
            <w:tcBorders>
              <w:top w:val="nil"/>
              <w:left w:val="single" w:sz="4" w:space="0" w:color="auto"/>
              <w:bottom w:val="single" w:sz="4" w:space="0" w:color="auto"/>
              <w:right w:val="single" w:sz="4" w:space="0" w:color="auto"/>
            </w:tcBorders>
          </w:tcPr>
          <w:p w:rsidR="00E90BF3" w:rsidRPr="008D2914" w:rsidRDefault="00E90BF3" w:rsidP="00E90BF3">
            <w:pPr>
              <w:autoSpaceDE w:val="0"/>
              <w:autoSpaceDN w:val="0"/>
              <w:adjustRightInd w:val="0"/>
              <w:rPr>
                <w:color w:val="000000"/>
                <w:sz w:val="26"/>
                <w:szCs w:val="26"/>
              </w:rPr>
            </w:pPr>
            <w:r>
              <w:rPr>
                <w:color w:val="000000"/>
                <w:sz w:val="26"/>
                <w:szCs w:val="26"/>
              </w:rPr>
              <w:lastRenderedPageBreak/>
              <w:t>28</w:t>
            </w:r>
          </w:p>
        </w:tc>
        <w:tc>
          <w:tcPr>
            <w:tcW w:w="3740" w:type="dxa"/>
            <w:tcBorders>
              <w:top w:val="nil"/>
              <w:left w:val="single" w:sz="4" w:space="0" w:color="auto"/>
              <w:bottom w:val="single" w:sz="6" w:space="0" w:color="auto"/>
              <w:right w:val="single" w:sz="6" w:space="0" w:color="auto"/>
            </w:tcBorders>
          </w:tcPr>
          <w:p w:rsidR="00E90BF3" w:rsidRPr="00C33F12" w:rsidRDefault="00E90BF3" w:rsidP="00E90BF3">
            <w:pPr>
              <w:jc w:val="both"/>
              <w:rPr>
                <w:sz w:val="26"/>
                <w:szCs w:val="26"/>
              </w:rPr>
            </w:pPr>
            <w:r w:rsidRPr="00C33F12">
              <w:rPr>
                <w:sz w:val="26"/>
                <w:szCs w:val="26"/>
              </w:rPr>
              <w:t xml:space="preserve">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w:t>
            </w:r>
          </w:p>
          <w:p w:rsidR="00E90BF3" w:rsidRPr="00C33F12" w:rsidRDefault="00E90BF3" w:rsidP="00E90BF3">
            <w:pPr>
              <w:jc w:val="both"/>
              <w:rPr>
                <w:sz w:val="26"/>
                <w:szCs w:val="26"/>
              </w:rPr>
            </w:pPr>
            <w:r w:rsidRPr="00C33F12">
              <w:rPr>
                <w:sz w:val="26"/>
                <w:szCs w:val="26"/>
              </w:rPr>
              <w:t>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w:t>
            </w:r>
          </w:p>
          <w:p w:rsidR="00E90BF3" w:rsidRPr="00552973" w:rsidRDefault="00E90BF3" w:rsidP="00E90BF3">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50,0</w:t>
            </w:r>
          </w:p>
        </w:tc>
        <w:tc>
          <w:tcPr>
            <w:tcW w:w="1068"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50,0</w:t>
            </w:r>
          </w:p>
        </w:tc>
        <w:tc>
          <w:tcPr>
            <w:tcW w:w="748"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50,0</w:t>
            </w:r>
          </w:p>
        </w:tc>
        <w:tc>
          <w:tcPr>
            <w:tcW w:w="933" w:type="dxa"/>
            <w:tcBorders>
              <w:top w:val="single" w:sz="4" w:space="0" w:color="auto"/>
              <w:bottom w:val="single" w:sz="4" w:space="0" w:color="auto"/>
              <w:right w:val="single" w:sz="4" w:space="0" w:color="auto"/>
            </w:tcBorders>
            <w:shd w:val="clear" w:color="auto" w:fill="auto"/>
          </w:tcPr>
          <w:p w:rsidR="00E90BF3" w:rsidRPr="008D2914" w:rsidRDefault="00E90BF3" w:rsidP="00E90BF3">
            <w:pPr>
              <w:jc w:val="center"/>
              <w:rPr>
                <w:color w:val="000000"/>
                <w:sz w:val="26"/>
                <w:szCs w:val="26"/>
              </w:rPr>
            </w:pPr>
            <w:r>
              <w:rPr>
                <w:color w:val="000000"/>
                <w:sz w:val="26"/>
                <w:szCs w:val="26"/>
              </w:rPr>
              <w:t>50,0</w:t>
            </w:r>
          </w:p>
        </w:tc>
      </w:tr>
      <w:tr w:rsidR="00E90BF3" w:rsidRPr="008D2914" w:rsidTr="00C9489A">
        <w:trPr>
          <w:trHeight w:val="187"/>
        </w:trPr>
        <w:tc>
          <w:tcPr>
            <w:tcW w:w="374" w:type="dxa"/>
            <w:tcBorders>
              <w:top w:val="nil"/>
              <w:left w:val="single" w:sz="4" w:space="0" w:color="auto"/>
              <w:bottom w:val="single" w:sz="4" w:space="0" w:color="auto"/>
              <w:right w:val="single" w:sz="4" w:space="0" w:color="auto"/>
            </w:tcBorders>
          </w:tcPr>
          <w:p w:rsidR="00E90BF3" w:rsidRPr="008D2914" w:rsidRDefault="00E90BF3" w:rsidP="00E90BF3">
            <w:pPr>
              <w:autoSpaceDE w:val="0"/>
              <w:autoSpaceDN w:val="0"/>
              <w:adjustRightInd w:val="0"/>
              <w:rPr>
                <w:color w:val="000000"/>
                <w:sz w:val="26"/>
                <w:szCs w:val="26"/>
              </w:rPr>
            </w:pPr>
            <w:r>
              <w:rPr>
                <w:color w:val="000000"/>
                <w:sz w:val="26"/>
                <w:szCs w:val="26"/>
              </w:rPr>
              <w:t>29</w:t>
            </w:r>
          </w:p>
        </w:tc>
        <w:tc>
          <w:tcPr>
            <w:tcW w:w="3740" w:type="dxa"/>
            <w:tcBorders>
              <w:top w:val="nil"/>
              <w:left w:val="single" w:sz="4" w:space="0" w:color="auto"/>
              <w:bottom w:val="single" w:sz="6" w:space="0" w:color="auto"/>
              <w:right w:val="single" w:sz="6" w:space="0" w:color="auto"/>
            </w:tcBorders>
          </w:tcPr>
          <w:p w:rsidR="00E90BF3" w:rsidRPr="00C33F12" w:rsidRDefault="00E90BF3" w:rsidP="00E90BF3">
            <w:pPr>
              <w:jc w:val="both"/>
              <w:rPr>
                <w:sz w:val="26"/>
                <w:szCs w:val="26"/>
              </w:rPr>
            </w:pPr>
            <w:r w:rsidRPr="00C33F12">
              <w:rPr>
                <w:sz w:val="26"/>
                <w:szCs w:val="26"/>
              </w:rPr>
              <w:t>Доля многоквартирных домов, расположенных на земельных участках, в отношении которых осуществлен государственный кадастровый учет</w:t>
            </w:r>
          </w:p>
          <w:p w:rsidR="00E90BF3" w:rsidRPr="00552973" w:rsidRDefault="00E90BF3" w:rsidP="00E90BF3">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w:t>
            </w:r>
          </w:p>
        </w:tc>
        <w:tc>
          <w:tcPr>
            <w:tcW w:w="802"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98,0</w:t>
            </w:r>
          </w:p>
        </w:tc>
        <w:tc>
          <w:tcPr>
            <w:tcW w:w="1068"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98,0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98,0</w:t>
            </w:r>
          </w:p>
        </w:tc>
        <w:tc>
          <w:tcPr>
            <w:tcW w:w="748"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98,0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t>98,0</w:t>
            </w:r>
          </w:p>
        </w:tc>
        <w:tc>
          <w:tcPr>
            <w:tcW w:w="933" w:type="dxa"/>
            <w:tcBorders>
              <w:top w:val="single" w:sz="4" w:space="0" w:color="auto"/>
              <w:bottom w:val="single" w:sz="4" w:space="0" w:color="auto"/>
              <w:right w:val="single" w:sz="4" w:space="0" w:color="auto"/>
            </w:tcBorders>
            <w:shd w:val="clear" w:color="auto" w:fill="auto"/>
          </w:tcPr>
          <w:p w:rsidR="00E90BF3" w:rsidRPr="008D2914" w:rsidRDefault="00E90BF3" w:rsidP="00E90BF3">
            <w:pPr>
              <w:jc w:val="center"/>
              <w:rPr>
                <w:color w:val="000000"/>
                <w:sz w:val="26"/>
                <w:szCs w:val="26"/>
              </w:rPr>
            </w:pPr>
            <w:r>
              <w:rPr>
                <w:color w:val="000000"/>
                <w:sz w:val="26"/>
                <w:szCs w:val="26"/>
              </w:rPr>
              <w:t>98,0</w:t>
            </w:r>
          </w:p>
        </w:tc>
      </w:tr>
      <w:tr w:rsidR="00E90BF3" w:rsidRPr="008D2914" w:rsidTr="00C9489A">
        <w:trPr>
          <w:trHeight w:val="187"/>
        </w:trPr>
        <w:tc>
          <w:tcPr>
            <w:tcW w:w="374" w:type="dxa"/>
            <w:tcBorders>
              <w:top w:val="nil"/>
              <w:left w:val="single" w:sz="4" w:space="0" w:color="auto"/>
              <w:bottom w:val="single" w:sz="4" w:space="0" w:color="auto"/>
              <w:right w:val="single" w:sz="4" w:space="0" w:color="auto"/>
            </w:tcBorders>
          </w:tcPr>
          <w:p w:rsidR="00E90BF3" w:rsidRPr="008D2914" w:rsidRDefault="00E90BF3" w:rsidP="00E90BF3">
            <w:pPr>
              <w:autoSpaceDE w:val="0"/>
              <w:autoSpaceDN w:val="0"/>
              <w:adjustRightInd w:val="0"/>
              <w:rPr>
                <w:color w:val="000000"/>
                <w:sz w:val="26"/>
                <w:szCs w:val="26"/>
              </w:rPr>
            </w:pPr>
            <w:r>
              <w:rPr>
                <w:color w:val="000000"/>
                <w:sz w:val="26"/>
                <w:szCs w:val="26"/>
              </w:rPr>
              <w:t>30</w:t>
            </w:r>
          </w:p>
        </w:tc>
        <w:tc>
          <w:tcPr>
            <w:tcW w:w="3740" w:type="dxa"/>
            <w:tcBorders>
              <w:top w:val="nil"/>
              <w:left w:val="single" w:sz="4" w:space="0" w:color="auto"/>
              <w:bottom w:val="single" w:sz="6" w:space="0" w:color="auto"/>
              <w:right w:val="single" w:sz="6" w:space="0" w:color="auto"/>
            </w:tcBorders>
          </w:tcPr>
          <w:p w:rsidR="00E90BF3" w:rsidRPr="00C33F12" w:rsidRDefault="00E90BF3" w:rsidP="00E90BF3">
            <w:pPr>
              <w:jc w:val="both"/>
              <w:rPr>
                <w:sz w:val="26"/>
                <w:szCs w:val="26"/>
              </w:rPr>
            </w:pPr>
            <w:r w:rsidRPr="00C33F12">
              <w:rPr>
                <w:sz w:val="26"/>
                <w:szCs w:val="26"/>
              </w:rPr>
              <w:t xml:space="preserve">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w:t>
            </w:r>
            <w:r w:rsidRPr="00C33F12">
              <w:rPr>
                <w:sz w:val="26"/>
                <w:szCs w:val="26"/>
              </w:rPr>
              <w:lastRenderedPageBreak/>
              <w:t>нуждающегося в жилых помещениях</w:t>
            </w:r>
          </w:p>
          <w:p w:rsidR="00E90BF3" w:rsidRPr="00552973" w:rsidRDefault="00E90BF3" w:rsidP="00E90BF3">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E90BF3" w:rsidRPr="008D2914" w:rsidRDefault="00E90BF3" w:rsidP="00E90BF3">
            <w:pPr>
              <w:autoSpaceDE w:val="0"/>
              <w:autoSpaceDN w:val="0"/>
              <w:adjustRightInd w:val="0"/>
              <w:jc w:val="center"/>
              <w:rPr>
                <w:color w:val="000000"/>
                <w:sz w:val="26"/>
                <w:szCs w:val="26"/>
              </w:rPr>
            </w:pPr>
            <w:r>
              <w:rPr>
                <w:color w:val="000000"/>
                <w:sz w:val="26"/>
                <w:szCs w:val="26"/>
              </w:rPr>
              <w:lastRenderedPageBreak/>
              <w:t>%</w:t>
            </w:r>
          </w:p>
        </w:tc>
        <w:tc>
          <w:tcPr>
            <w:tcW w:w="802"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5,35</w:t>
            </w:r>
          </w:p>
        </w:tc>
        <w:tc>
          <w:tcPr>
            <w:tcW w:w="1068" w:type="dxa"/>
            <w:tcBorders>
              <w:top w:val="single" w:sz="4"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11,20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E13D93" w:rsidP="00E90BF3">
            <w:pPr>
              <w:autoSpaceDE w:val="0"/>
              <w:autoSpaceDN w:val="0"/>
              <w:adjustRightInd w:val="0"/>
              <w:jc w:val="center"/>
              <w:rPr>
                <w:color w:val="000000"/>
                <w:sz w:val="26"/>
                <w:szCs w:val="26"/>
              </w:rPr>
            </w:pPr>
            <w:r>
              <w:rPr>
                <w:color w:val="000000"/>
                <w:sz w:val="26"/>
                <w:szCs w:val="26"/>
              </w:rPr>
              <w:t>3,72</w:t>
            </w:r>
          </w:p>
        </w:tc>
        <w:tc>
          <w:tcPr>
            <w:tcW w:w="748" w:type="dxa"/>
            <w:tcBorders>
              <w:top w:val="single" w:sz="6"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7</w:t>
            </w:r>
            <w:r w:rsidR="00E90BF3">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E90BF3" w:rsidRPr="008D2914" w:rsidRDefault="006E45AC" w:rsidP="00E90BF3">
            <w:pPr>
              <w:autoSpaceDE w:val="0"/>
              <w:autoSpaceDN w:val="0"/>
              <w:adjustRightInd w:val="0"/>
              <w:jc w:val="center"/>
              <w:rPr>
                <w:color w:val="000000"/>
                <w:sz w:val="26"/>
                <w:szCs w:val="26"/>
              </w:rPr>
            </w:pPr>
            <w:r>
              <w:rPr>
                <w:color w:val="000000"/>
                <w:sz w:val="26"/>
                <w:szCs w:val="26"/>
              </w:rPr>
              <w:t>7</w:t>
            </w:r>
            <w:r w:rsidR="00E90BF3">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E90BF3" w:rsidRPr="008D2914" w:rsidRDefault="006E45AC" w:rsidP="00E90BF3">
            <w:pPr>
              <w:jc w:val="center"/>
              <w:rPr>
                <w:color w:val="000000"/>
                <w:sz w:val="26"/>
                <w:szCs w:val="26"/>
              </w:rPr>
            </w:pPr>
            <w:r>
              <w:rPr>
                <w:color w:val="000000"/>
                <w:sz w:val="26"/>
                <w:szCs w:val="26"/>
              </w:rPr>
              <w:t>7</w:t>
            </w:r>
            <w:r w:rsidR="00E90BF3">
              <w:rPr>
                <w:color w:val="000000"/>
                <w:sz w:val="26"/>
                <w:szCs w:val="26"/>
              </w:rPr>
              <w:t>,0</w:t>
            </w:r>
          </w:p>
        </w:tc>
      </w:tr>
    </w:tbl>
    <w:p w:rsidR="00887536" w:rsidRDefault="00C33F12" w:rsidP="00C33F12">
      <w:pPr>
        <w:tabs>
          <w:tab w:val="left" w:pos="8472"/>
        </w:tabs>
        <w:autoSpaceDE w:val="0"/>
        <w:autoSpaceDN w:val="0"/>
        <w:adjustRightInd w:val="0"/>
        <w:ind w:firstLine="539"/>
        <w:rPr>
          <w:sz w:val="26"/>
          <w:szCs w:val="26"/>
        </w:rPr>
      </w:pPr>
      <w:r>
        <w:rPr>
          <w:sz w:val="26"/>
          <w:szCs w:val="26"/>
        </w:rPr>
        <w:lastRenderedPageBreak/>
        <w:tab/>
      </w:r>
    </w:p>
    <w:p w:rsidR="0076058B" w:rsidRPr="0076058B" w:rsidRDefault="0076058B" w:rsidP="0076058B">
      <w:pPr>
        <w:ind w:firstLine="709"/>
        <w:jc w:val="both"/>
        <w:rPr>
          <w:sz w:val="26"/>
          <w:szCs w:val="26"/>
        </w:rPr>
      </w:pPr>
      <w:r w:rsidRPr="0076058B">
        <w:rPr>
          <w:sz w:val="26"/>
          <w:szCs w:val="26"/>
        </w:rPr>
        <w:t>Жилищно-коммунальная сфера остаётся одной из самых напряжённых. Коммунальная инфраструктура за десятилетия эксплуатации приходит в негодность, а локальные замены водопроводных систем не исключают аварий на сетях.</w:t>
      </w:r>
    </w:p>
    <w:p w:rsidR="0076058B" w:rsidRPr="0076058B" w:rsidRDefault="0076058B" w:rsidP="0076058B">
      <w:pPr>
        <w:ind w:firstLine="709"/>
        <w:jc w:val="both"/>
        <w:rPr>
          <w:sz w:val="26"/>
          <w:szCs w:val="26"/>
        </w:rPr>
      </w:pPr>
      <w:r w:rsidRPr="0076058B">
        <w:rPr>
          <w:sz w:val="26"/>
          <w:szCs w:val="26"/>
        </w:rPr>
        <w:t>В 2024 году мы много занимались проектированием, чтобы создать базу для модернизации системы ЖКХ в последующие годы.</w:t>
      </w:r>
    </w:p>
    <w:p w:rsidR="0076058B" w:rsidRPr="0076058B" w:rsidRDefault="0076058B" w:rsidP="0076058B">
      <w:pPr>
        <w:ind w:firstLine="709"/>
        <w:jc w:val="both"/>
        <w:rPr>
          <w:sz w:val="26"/>
          <w:szCs w:val="26"/>
        </w:rPr>
      </w:pPr>
      <w:r w:rsidRPr="0076058B">
        <w:rPr>
          <w:sz w:val="26"/>
          <w:szCs w:val="26"/>
        </w:rPr>
        <w:t>Были завершены проектно-изыскательские работы по внесению изменений в проект строительства наружной сети водопровода в Бондарево. Напомню, строительство нового водопровода в селе мы начали ещё в 2023 году, но в ходе осуществления проекта столкнулись с рядом проблем, в частности потребовалось строительство станции очистки воды другого типа. Ожидаемая дата окончания строительно-монтажных работ — сентябрь 2025 года.</w:t>
      </w:r>
    </w:p>
    <w:p w:rsidR="0076058B" w:rsidRPr="0076058B" w:rsidRDefault="0076058B" w:rsidP="0076058B">
      <w:pPr>
        <w:ind w:firstLine="709"/>
        <w:jc w:val="both"/>
        <w:rPr>
          <w:sz w:val="26"/>
          <w:szCs w:val="26"/>
        </w:rPr>
      </w:pPr>
      <w:r w:rsidRPr="0076058B">
        <w:rPr>
          <w:sz w:val="26"/>
          <w:szCs w:val="26"/>
        </w:rPr>
        <w:t xml:space="preserve">Завершены инженерные изыскания для проектирования наружной сети водопровода в Бее, ориентировочная стоимость которого превышает 1 млрд 400 млн руб. В настоящее время ведутся мероприятия по анализу сведений, полученных в ходе инженерных изысканий. В дальнейшем планируется определить проектную организацию для разработки проектно-сметной документации. </w:t>
      </w:r>
    </w:p>
    <w:p w:rsidR="002B0C23" w:rsidRDefault="0076058B" w:rsidP="0076058B">
      <w:pPr>
        <w:ind w:firstLine="709"/>
        <w:jc w:val="both"/>
        <w:rPr>
          <w:sz w:val="26"/>
          <w:szCs w:val="26"/>
        </w:rPr>
      </w:pPr>
      <w:r w:rsidRPr="0076058B">
        <w:rPr>
          <w:sz w:val="26"/>
          <w:szCs w:val="26"/>
        </w:rPr>
        <w:t xml:space="preserve">Мы стали ближе к решению многолетней проблемы отсутствия очистных сооружений в райцентре. В 2024 году была завершена работа по разработке проекта очистных, в апреле 2025 года получено положительное заключение на техническую часть проекта. </w:t>
      </w:r>
    </w:p>
    <w:p w:rsidR="0076058B" w:rsidRPr="0076058B" w:rsidRDefault="0076058B" w:rsidP="0076058B">
      <w:pPr>
        <w:ind w:firstLine="709"/>
        <w:jc w:val="both"/>
        <w:rPr>
          <w:sz w:val="26"/>
          <w:szCs w:val="26"/>
        </w:rPr>
      </w:pPr>
      <w:r w:rsidRPr="0076058B">
        <w:rPr>
          <w:sz w:val="26"/>
          <w:szCs w:val="26"/>
        </w:rPr>
        <w:t xml:space="preserve">Были разработаны проекты на семь домов для переселения семи специалистов, работающих на селе по федеральной программе «Комплексное развитие сельских территорий». </w:t>
      </w:r>
    </w:p>
    <w:p w:rsidR="0076058B" w:rsidRPr="0076058B" w:rsidRDefault="0076058B" w:rsidP="0076058B">
      <w:pPr>
        <w:ind w:firstLine="709"/>
        <w:jc w:val="both"/>
        <w:rPr>
          <w:sz w:val="26"/>
          <w:szCs w:val="26"/>
        </w:rPr>
      </w:pPr>
      <w:r w:rsidRPr="0076058B">
        <w:rPr>
          <w:sz w:val="26"/>
          <w:szCs w:val="26"/>
        </w:rPr>
        <w:t xml:space="preserve">Мы продолжаем добиваться поддержки в вопросе строительства или капремонта Кальской школы. Чтобы быть готовыми к любому развитию событий и в своевременно включиться в предложенную программу, были подготовлены документы для загрузки проекта на строительство школы на 60 мест в заключение на государственную экспертизу. </w:t>
      </w:r>
    </w:p>
    <w:p w:rsidR="0076058B" w:rsidRPr="0076058B" w:rsidRDefault="0076058B" w:rsidP="0076058B">
      <w:pPr>
        <w:ind w:firstLine="709"/>
        <w:jc w:val="both"/>
        <w:rPr>
          <w:sz w:val="26"/>
          <w:szCs w:val="26"/>
        </w:rPr>
      </w:pPr>
      <w:r w:rsidRPr="0076058B">
        <w:rPr>
          <w:sz w:val="26"/>
          <w:szCs w:val="26"/>
        </w:rPr>
        <w:t xml:space="preserve">На территории района продолжается реализация так называемой «мусорной» реформы. В апреле 2024 года приобретено 70 контейнеров на сумму 1 млн 247 тыс. руб., которые переданы администрации Бейского сельсовета.  </w:t>
      </w:r>
    </w:p>
    <w:p w:rsidR="0076058B" w:rsidRPr="0076058B" w:rsidRDefault="0076058B" w:rsidP="0076058B">
      <w:pPr>
        <w:ind w:firstLine="709"/>
        <w:jc w:val="both"/>
        <w:rPr>
          <w:sz w:val="26"/>
          <w:szCs w:val="26"/>
        </w:rPr>
      </w:pPr>
      <w:r w:rsidRPr="0076058B">
        <w:rPr>
          <w:sz w:val="26"/>
          <w:szCs w:val="26"/>
        </w:rPr>
        <w:t>В мае 2024 года было приобретено ещё 88 контейнеров на 1,5 млн руб. 20 контейнеров было передано администрации Кирбинского сельсовета, 62 контейнера — администрации Бейского сельсовета и шесть контейнеров передано в иные (образовательные) учреждения, находящиеся на территории с. Бея.</w:t>
      </w:r>
    </w:p>
    <w:p w:rsidR="0076058B" w:rsidRPr="0076058B" w:rsidRDefault="0076058B" w:rsidP="0076058B">
      <w:pPr>
        <w:ind w:firstLine="709"/>
        <w:jc w:val="both"/>
        <w:rPr>
          <w:sz w:val="26"/>
          <w:szCs w:val="26"/>
        </w:rPr>
      </w:pPr>
      <w:r w:rsidRPr="0076058B">
        <w:rPr>
          <w:sz w:val="26"/>
          <w:szCs w:val="26"/>
        </w:rPr>
        <w:t>За счёт средств района был заключён контракт с «Бея-Лес-Сервис» почти на 100 тыс. руб. на буртовку свалки в Бее. Позднее контракт на буртовку свалки был заключён с ООО «Аскизская строительная-транспортная компания» почти на 500 тыс. руб.</w:t>
      </w:r>
    </w:p>
    <w:p w:rsidR="00877364" w:rsidRPr="00C15D3D" w:rsidRDefault="00877364" w:rsidP="00C15D3D">
      <w:pPr>
        <w:ind w:firstLine="709"/>
        <w:jc w:val="both"/>
        <w:rPr>
          <w:color w:val="FF0000"/>
          <w:sz w:val="26"/>
          <w:szCs w:val="26"/>
        </w:rPr>
      </w:pPr>
    </w:p>
    <w:p w:rsidR="00C33F12" w:rsidRPr="00C15D3D" w:rsidRDefault="00C33F12" w:rsidP="00C15D3D">
      <w:pPr>
        <w:autoSpaceDE w:val="0"/>
        <w:autoSpaceDN w:val="0"/>
        <w:adjustRightInd w:val="0"/>
        <w:ind w:firstLine="539"/>
        <w:jc w:val="center"/>
        <w:rPr>
          <w:sz w:val="26"/>
          <w:szCs w:val="26"/>
        </w:rPr>
      </w:pPr>
    </w:p>
    <w:p w:rsidR="00057E88" w:rsidRDefault="00057E88" w:rsidP="00C15D3D">
      <w:pPr>
        <w:autoSpaceDE w:val="0"/>
        <w:autoSpaceDN w:val="0"/>
        <w:adjustRightInd w:val="0"/>
        <w:ind w:firstLine="539"/>
        <w:jc w:val="both"/>
        <w:rPr>
          <w:sz w:val="26"/>
          <w:szCs w:val="26"/>
        </w:rPr>
      </w:pPr>
    </w:p>
    <w:p w:rsidR="002B0C23" w:rsidRDefault="002B0C23" w:rsidP="00C15D3D">
      <w:pPr>
        <w:autoSpaceDE w:val="0"/>
        <w:autoSpaceDN w:val="0"/>
        <w:adjustRightInd w:val="0"/>
        <w:ind w:firstLine="539"/>
        <w:jc w:val="both"/>
        <w:rPr>
          <w:sz w:val="26"/>
          <w:szCs w:val="26"/>
        </w:rPr>
      </w:pPr>
    </w:p>
    <w:p w:rsidR="002B0C23" w:rsidRPr="00C15D3D" w:rsidRDefault="002B0C23" w:rsidP="00C15D3D">
      <w:pPr>
        <w:autoSpaceDE w:val="0"/>
        <w:autoSpaceDN w:val="0"/>
        <w:adjustRightInd w:val="0"/>
        <w:ind w:firstLine="539"/>
        <w:jc w:val="both"/>
        <w:rPr>
          <w:sz w:val="26"/>
          <w:szCs w:val="26"/>
        </w:rPr>
      </w:pPr>
    </w:p>
    <w:p w:rsidR="005B1B8E" w:rsidRDefault="00C1443F" w:rsidP="005B1B8E">
      <w:pPr>
        <w:autoSpaceDE w:val="0"/>
        <w:autoSpaceDN w:val="0"/>
        <w:adjustRightInd w:val="0"/>
        <w:ind w:firstLine="539"/>
        <w:jc w:val="center"/>
        <w:rPr>
          <w:b/>
          <w:sz w:val="26"/>
          <w:szCs w:val="26"/>
        </w:rPr>
      </w:pPr>
      <w:r w:rsidRPr="003875C3">
        <w:rPr>
          <w:b/>
          <w:sz w:val="26"/>
          <w:szCs w:val="26"/>
        </w:rPr>
        <w:lastRenderedPageBreak/>
        <w:t>8. ОРГАНИЗАЦИЯ МУНИЦИПАЛЬНОГО УПРАВЛЕНИЯ</w:t>
      </w:r>
    </w:p>
    <w:p w:rsidR="00C33F12" w:rsidRDefault="00C33F12" w:rsidP="005B1B8E">
      <w:pPr>
        <w:autoSpaceDE w:val="0"/>
        <w:autoSpaceDN w:val="0"/>
        <w:adjustRightInd w:val="0"/>
        <w:ind w:firstLine="539"/>
        <w:jc w:val="center"/>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448"/>
        <w:gridCol w:w="567"/>
        <w:gridCol w:w="992"/>
        <w:gridCol w:w="992"/>
        <w:gridCol w:w="992"/>
        <w:gridCol w:w="993"/>
        <w:gridCol w:w="992"/>
        <w:gridCol w:w="933"/>
      </w:tblGrid>
      <w:tr w:rsidR="00C33F12" w:rsidRPr="008D2914" w:rsidTr="00494AA9">
        <w:trPr>
          <w:trHeight w:val="187"/>
        </w:trPr>
        <w:tc>
          <w:tcPr>
            <w:tcW w:w="374" w:type="dxa"/>
            <w:tcBorders>
              <w:top w:val="single" w:sz="4" w:space="0" w:color="auto"/>
              <w:left w:val="single" w:sz="4"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p>
        </w:tc>
        <w:tc>
          <w:tcPr>
            <w:tcW w:w="3448" w:type="dxa"/>
            <w:tcBorders>
              <w:top w:val="single" w:sz="6" w:space="0" w:color="auto"/>
              <w:left w:val="single" w:sz="4" w:space="0" w:color="auto"/>
              <w:bottom w:val="nil"/>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567" w:type="dxa"/>
            <w:tcBorders>
              <w:top w:val="single" w:sz="6" w:space="0" w:color="auto"/>
              <w:left w:val="single" w:sz="6"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r w:rsidRPr="008D2914">
              <w:rPr>
                <w:color w:val="000000"/>
                <w:sz w:val="26"/>
                <w:szCs w:val="26"/>
              </w:rPr>
              <w:t>Ед. изм</w:t>
            </w:r>
          </w:p>
        </w:tc>
        <w:tc>
          <w:tcPr>
            <w:tcW w:w="5894" w:type="dxa"/>
            <w:gridSpan w:val="6"/>
            <w:tcBorders>
              <w:top w:val="single" w:sz="4" w:space="0" w:color="auto"/>
              <w:left w:val="single" w:sz="4" w:space="0" w:color="auto"/>
              <w:bottom w:val="single" w:sz="4" w:space="0" w:color="auto"/>
              <w:right w:val="single" w:sz="4" w:space="0" w:color="auto"/>
            </w:tcBorders>
          </w:tcPr>
          <w:p w:rsidR="00C33F12" w:rsidRPr="008D2914" w:rsidRDefault="00C33F12" w:rsidP="00C33F12">
            <w:pPr>
              <w:jc w:val="center"/>
              <w:rPr>
                <w:color w:val="000000"/>
                <w:sz w:val="26"/>
                <w:szCs w:val="26"/>
              </w:rPr>
            </w:pPr>
            <w:r w:rsidRPr="008D2914">
              <w:rPr>
                <w:color w:val="000000"/>
                <w:sz w:val="26"/>
                <w:szCs w:val="26"/>
              </w:rPr>
              <w:t>Отчетная информация</w:t>
            </w:r>
          </w:p>
        </w:tc>
      </w:tr>
      <w:tr w:rsidR="0076058B" w:rsidRPr="008D2914" w:rsidTr="00494AA9">
        <w:trPr>
          <w:trHeight w:val="187"/>
        </w:trPr>
        <w:tc>
          <w:tcPr>
            <w:tcW w:w="374" w:type="dxa"/>
            <w:tcBorders>
              <w:top w:val="nil"/>
              <w:left w:val="single" w:sz="4" w:space="0" w:color="auto"/>
              <w:bottom w:val="single" w:sz="4" w:space="0" w:color="auto"/>
              <w:right w:val="single" w:sz="4" w:space="0" w:color="auto"/>
            </w:tcBorders>
          </w:tcPr>
          <w:p w:rsidR="0076058B" w:rsidRPr="008D2914" w:rsidRDefault="0076058B" w:rsidP="0076058B">
            <w:pPr>
              <w:autoSpaceDE w:val="0"/>
              <w:autoSpaceDN w:val="0"/>
              <w:adjustRightInd w:val="0"/>
              <w:jc w:val="center"/>
              <w:rPr>
                <w:color w:val="000000"/>
                <w:sz w:val="26"/>
                <w:szCs w:val="26"/>
              </w:rPr>
            </w:pPr>
          </w:p>
        </w:tc>
        <w:tc>
          <w:tcPr>
            <w:tcW w:w="3448" w:type="dxa"/>
            <w:tcBorders>
              <w:top w:val="nil"/>
              <w:left w:val="single" w:sz="4"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p>
        </w:tc>
        <w:tc>
          <w:tcPr>
            <w:tcW w:w="567" w:type="dxa"/>
            <w:tcBorders>
              <w:top w:val="nil"/>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p>
        </w:tc>
        <w:tc>
          <w:tcPr>
            <w:tcW w:w="992" w:type="dxa"/>
            <w:tcBorders>
              <w:top w:val="single" w:sz="4"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2022</w:t>
            </w:r>
          </w:p>
        </w:tc>
        <w:tc>
          <w:tcPr>
            <w:tcW w:w="992" w:type="dxa"/>
            <w:tcBorders>
              <w:top w:val="single" w:sz="4"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2023</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2024</w:t>
            </w:r>
          </w:p>
        </w:tc>
        <w:tc>
          <w:tcPr>
            <w:tcW w:w="993"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2025</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76058B" w:rsidRPr="0076058B" w:rsidRDefault="0076058B" w:rsidP="0076058B">
            <w:pPr>
              <w:jc w:val="center"/>
              <w:rPr>
                <w:color w:val="000000"/>
                <w:sz w:val="26"/>
                <w:szCs w:val="26"/>
                <w:lang w:val="en-US"/>
              </w:rPr>
            </w:pPr>
            <w:r>
              <w:rPr>
                <w:color w:val="000000"/>
                <w:sz w:val="26"/>
                <w:szCs w:val="26"/>
                <w:lang w:val="en-US"/>
              </w:rPr>
              <w:t>2027</w:t>
            </w:r>
          </w:p>
        </w:tc>
      </w:tr>
      <w:tr w:rsidR="0076058B" w:rsidRPr="008D2914" w:rsidTr="00494AA9">
        <w:trPr>
          <w:trHeight w:val="53"/>
        </w:trPr>
        <w:tc>
          <w:tcPr>
            <w:tcW w:w="374" w:type="dxa"/>
            <w:tcBorders>
              <w:top w:val="nil"/>
              <w:left w:val="single" w:sz="4" w:space="0" w:color="auto"/>
              <w:bottom w:val="single" w:sz="4" w:space="0" w:color="auto"/>
              <w:right w:val="single" w:sz="4" w:space="0" w:color="auto"/>
            </w:tcBorders>
          </w:tcPr>
          <w:p w:rsidR="0076058B" w:rsidRPr="008D2914" w:rsidRDefault="0076058B" w:rsidP="0076058B">
            <w:pPr>
              <w:autoSpaceDE w:val="0"/>
              <w:autoSpaceDN w:val="0"/>
              <w:adjustRightInd w:val="0"/>
              <w:rPr>
                <w:color w:val="000000"/>
                <w:sz w:val="26"/>
                <w:szCs w:val="26"/>
              </w:rPr>
            </w:pPr>
            <w:r>
              <w:rPr>
                <w:color w:val="000000"/>
                <w:sz w:val="26"/>
                <w:szCs w:val="26"/>
              </w:rPr>
              <w:t>31</w:t>
            </w:r>
          </w:p>
        </w:tc>
        <w:tc>
          <w:tcPr>
            <w:tcW w:w="3448" w:type="dxa"/>
            <w:tcBorders>
              <w:top w:val="nil"/>
              <w:left w:val="single" w:sz="4" w:space="0" w:color="auto"/>
              <w:bottom w:val="single" w:sz="6" w:space="0" w:color="auto"/>
              <w:right w:val="single" w:sz="6" w:space="0" w:color="auto"/>
            </w:tcBorders>
          </w:tcPr>
          <w:p w:rsidR="0076058B" w:rsidRPr="00B56F52" w:rsidRDefault="0076058B" w:rsidP="0076058B">
            <w:pPr>
              <w:autoSpaceDE w:val="0"/>
              <w:autoSpaceDN w:val="0"/>
              <w:adjustRightInd w:val="0"/>
              <w:jc w:val="both"/>
              <w:rPr>
                <w:color w:val="000000"/>
                <w:sz w:val="26"/>
                <w:szCs w:val="26"/>
              </w:rPr>
            </w:pPr>
            <w:r w:rsidRPr="00B56F52">
              <w:rPr>
                <w:sz w:val="26"/>
                <w:szCs w:val="26"/>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567" w:type="dxa"/>
            <w:tcBorders>
              <w:top w:val="nil"/>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w:t>
            </w:r>
          </w:p>
        </w:tc>
        <w:tc>
          <w:tcPr>
            <w:tcW w:w="992" w:type="dxa"/>
            <w:tcBorders>
              <w:top w:val="single" w:sz="4"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30,21</w:t>
            </w:r>
          </w:p>
        </w:tc>
        <w:tc>
          <w:tcPr>
            <w:tcW w:w="992" w:type="dxa"/>
            <w:tcBorders>
              <w:top w:val="single" w:sz="4"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25,16</w:t>
            </w:r>
          </w:p>
        </w:tc>
        <w:tc>
          <w:tcPr>
            <w:tcW w:w="992" w:type="dxa"/>
            <w:tcBorders>
              <w:top w:val="single" w:sz="6" w:space="0" w:color="auto"/>
              <w:left w:val="single" w:sz="6" w:space="0" w:color="auto"/>
              <w:bottom w:val="single" w:sz="6" w:space="0" w:color="auto"/>
              <w:right w:val="single" w:sz="6" w:space="0" w:color="auto"/>
            </w:tcBorders>
          </w:tcPr>
          <w:p w:rsidR="0076058B" w:rsidRPr="0076058B" w:rsidRDefault="0076058B" w:rsidP="0076058B">
            <w:pPr>
              <w:autoSpaceDE w:val="0"/>
              <w:autoSpaceDN w:val="0"/>
              <w:adjustRightInd w:val="0"/>
              <w:jc w:val="center"/>
              <w:rPr>
                <w:color w:val="000000"/>
                <w:sz w:val="26"/>
                <w:szCs w:val="26"/>
              </w:rPr>
            </w:pPr>
            <w:r>
              <w:rPr>
                <w:color w:val="000000"/>
                <w:sz w:val="26"/>
                <w:szCs w:val="26"/>
              </w:rPr>
              <w:t>25,98</w:t>
            </w:r>
          </w:p>
        </w:tc>
        <w:tc>
          <w:tcPr>
            <w:tcW w:w="993"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30,22</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30,63</w:t>
            </w:r>
          </w:p>
        </w:tc>
        <w:tc>
          <w:tcPr>
            <w:tcW w:w="933" w:type="dxa"/>
            <w:tcBorders>
              <w:top w:val="single" w:sz="4" w:space="0" w:color="auto"/>
              <w:bottom w:val="single" w:sz="4" w:space="0" w:color="auto"/>
              <w:right w:val="single" w:sz="4" w:space="0" w:color="auto"/>
            </w:tcBorders>
            <w:shd w:val="clear" w:color="auto" w:fill="auto"/>
          </w:tcPr>
          <w:p w:rsidR="0076058B" w:rsidRPr="008D2914" w:rsidRDefault="0076058B" w:rsidP="0076058B">
            <w:pPr>
              <w:jc w:val="center"/>
              <w:rPr>
                <w:color w:val="000000"/>
                <w:sz w:val="26"/>
                <w:szCs w:val="26"/>
              </w:rPr>
            </w:pPr>
            <w:r>
              <w:rPr>
                <w:color w:val="000000"/>
                <w:sz w:val="26"/>
                <w:szCs w:val="26"/>
              </w:rPr>
              <w:t>38,87</w:t>
            </w:r>
          </w:p>
        </w:tc>
      </w:tr>
      <w:tr w:rsidR="0076058B" w:rsidRPr="008D2914" w:rsidTr="005B1574">
        <w:trPr>
          <w:trHeight w:val="65"/>
        </w:trPr>
        <w:tc>
          <w:tcPr>
            <w:tcW w:w="374" w:type="dxa"/>
            <w:tcBorders>
              <w:top w:val="nil"/>
              <w:left w:val="single" w:sz="4" w:space="0" w:color="auto"/>
              <w:bottom w:val="single" w:sz="4" w:space="0" w:color="auto"/>
              <w:right w:val="single" w:sz="4" w:space="0" w:color="auto"/>
            </w:tcBorders>
          </w:tcPr>
          <w:p w:rsidR="0076058B" w:rsidRPr="008D2914" w:rsidRDefault="0076058B" w:rsidP="0076058B">
            <w:pPr>
              <w:autoSpaceDE w:val="0"/>
              <w:autoSpaceDN w:val="0"/>
              <w:adjustRightInd w:val="0"/>
              <w:rPr>
                <w:color w:val="000000"/>
                <w:sz w:val="26"/>
                <w:szCs w:val="26"/>
              </w:rPr>
            </w:pPr>
            <w:r>
              <w:rPr>
                <w:color w:val="000000"/>
                <w:sz w:val="26"/>
                <w:szCs w:val="26"/>
              </w:rPr>
              <w:t>32</w:t>
            </w:r>
          </w:p>
        </w:tc>
        <w:tc>
          <w:tcPr>
            <w:tcW w:w="3448" w:type="dxa"/>
            <w:tcBorders>
              <w:top w:val="nil"/>
              <w:left w:val="single" w:sz="4" w:space="0" w:color="auto"/>
              <w:bottom w:val="single" w:sz="6" w:space="0" w:color="auto"/>
              <w:right w:val="single" w:sz="6" w:space="0" w:color="auto"/>
            </w:tcBorders>
          </w:tcPr>
          <w:p w:rsidR="0076058B" w:rsidRPr="00B56F52" w:rsidRDefault="0076058B" w:rsidP="0076058B">
            <w:pPr>
              <w:jc w:val="both"/>
              <w:rPr>
                <w:sz w:val="26"/>
                <w:szCs w:val="26"/>
              </w:rPr>
            </w:pPr>
            <w:r w:rsidRPr="00B56F52">
              <w:rPr>
                <w:sz w:val="26"/>
                <w:szCs w:val="26"/>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p>
          <w:p w:rsidR="0076058B" w:rsidRPr="00B56F52" w:rsidRDefault="0076058B" w:rsidP="0076058B">
            <w:pPr>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3"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33"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r>
      <w:tr w:rsidR="0076058B" w:rsidRPr="008D2914" w:rsidTr="005B1574">
        <w:trPr>
          <w:trHeight w:val="1417"/>
        </w:trPr>
        <w:tc>
          <w:tcPr>
            <w:tcW w:w="374" w:type="dxa"/>
            <w:tcBorders>
              <w:top w:val="nil"/>
              <w:left w:val="single" w:sz="4" w:space="0" w:color="auto"/>
              <w:bottom w:val="single" w:sz="4" w:space="0" w:color="auto"/>
              <w:right w:val="single" w:sz="4" w:space="0" w:color="auto"/>
            </w:tcBorders>
          </w:tcPr>
          <w:p w:rsidR="0076058B" w:rsidRPr="008D2914" w:rsidRDefault="0076058B" w:rsidP="0076058B">
            <w:pPr>
              <w:autoSpaceDE w:val="0"/>
              <w:autoSpaceDN w:val="0"/>
              <w:adjustRightInd w:val="0"/>
              <w:rPr>
                <w:color w:val="000000"/>
                <w:sz w:val="26"/>
                <w:szCs w:val="26"/>
              </w:rPr>
            </w:pPr>
            <w:r>
              <w:rPr>
                <w:color w:val="000000"/>
                <w:sz w:val="26"/>
                <w:szCs w:val="26"/>
              </w:rPr>
              <w:t>33</w:t>
            </w:r>
          </w:p>
        </w:tc>
        <w:tc>
          <w:tcPr>
            <w:tcW w:w="3448" w:type="dxa"/>
            <w:tcBorders>
              <w:top w:val="nil"/>
              <w:left w:val="single" w:sz="4" w:space="0" w:color="auto"/>
              <w:bottom w:val="single" w:sz="6" w:space="0" w:color="auto"/>
              <w:right w:val="single" w:sz="6" w:space="0" w:color="auto"/>
            </w:tcBorders>
          </w:tcPr>
          <w:p w:rsidR="0076058B" w:rsidRPr="00B56F52" w:rsidRDefault="0076058B" w:rsidP="0076058B">
            <w:pPr>
              <w:jc w:val="both"/>
              <w:rPr>
                <w:sz w:val="26"/>
                <w:szCs w:val="26"/>
              </w:rPr>
            </w:pPr>
            <w:r w:rsidRPr="00B56F52">
              <w:rPr>
                <w:sz w:val="26"/>
                <w:szCs w:val="26"/>
              </w:rPr>
              <w:t>Объем не завершенного в установленные сроки строительства, осуществляемого за счет средств бюджета городского округа (муниципального района)</w:t>
            </w:r>
          </w:p>
          <w:p w:rsidR="0076058B" w:rsidRPr="00B56F52" w:rsidRDefault="0076058B" w:rsidP="0076058B">
            <w:pPr>
              <w:autoSpaceDE w:val="0"/>
              <w:autoSpaceDN w:val="0"/>
              <w:adjustRightInd w:val="0"/>
              <w:jc w:val="both"/>
              <w:rPr>
                <w:color w:val="000000"/>
                <w:sz w:val="26"/>
                <w:szCs w:val="26"/>
              </w:rPr>
            </w:pPr>
          </w:p>
          <w:p w:rsidR="0076058B" w:rsidRPr="00B56F52" w:rsidRDefault="0076058B" w:rsidP="0076058B">
            <w:pPr>
              <w:autoSpaceDE w:val="0"/>
              <w:autoSpaceDN w:val="0"/>
              <w:adjustRightInd w:val="0"/>
              <w:jc w:val="both"/>
              <w:rPr>
                <w:color w:val="000000"/>
                <w:sz w:val="26"/>
                <w:szCs w:val="26"/>
              </w:rPr>
            </w:pPr>
          </w:p>
        </w:tc>
        <w:tc>
          <w:tcPr>
            <w:tcW w:w="567" w:type="dxa"/>
            <w:tcBorders>
              <w:top w:val="nil"/>
              <w:left w:val="single" w:sz="6" w:space="0" w:color="auto"/>
              <w:bottom w:val="single" w:sz="6" w:space="0" w:color="auto"/>
              <w:right w:val="single" w:sz="6" w:space="0" w:color="auto"/>
            </w:tcBorders>
          </w:tcPr>
          <w:p w:rsidR="0076058B" w:rsidRDefault="0076058B" w:rsidP="0076058B">
            <w:pPr>
              <w:autoSpaceDE w:val="0"/>
              <w:autoSpaceDN w:val="0"/>
              <w:adjustRightInd w:val="0"/>
              <w:rPr>
                <w:color w:val="000000"/>
                <w:sz w:val="26"/>
                <w:szCs w:val="26"/>
              </w:rPr>
            </w:pPr>
            <w:r>
              <w:rPr>
                <w:color w:val="000000"/>
                <w:sz w:val="26"/>
                <w:szCs w:val="26"/>
              </w:rPr>
              <w:t>тыс.</w:t>
            </w:r>
          </w:p>
          <w:p w:rsidR="0076058B" w:rsidRPr="008D2914" w:rsidRDefault="0076058B" w:rsidP="0076058B">
            <w:pPr>
              <w:autoSpaceDE w:val="0"/>
              <w:autoSpaceDN w:val="0"/>
              <w:adjustRightInd w:val="0"/>
              <w:rPr>
                <w:color w:val="000000"/>
                <w:sz w:val="26"/>
                <w:szCs w:val="26"/>
              </w:rPr>
            </w:pPr>
            <w:r>
              <w:rPr>
                <w:color w:val="000000"/>
                <w:sz w:val="26"/>
                <w:szCs w:val="26"/>
              </w:rPr>
              <w:t>руб.</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3"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33" w:type="dxa"/>
            <w:tcBorders>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r>
      <w:tr w:rsidR="0076058B" w:rsidRPr="008D2914" w:rsidTr="00494AA9">
        <w:trPr>
          <w:trHeight w:val="53"/>
        </w:trPr>
        <w:tc>
          <w:tcPr>
            <w:tcW w:w="374" w:type="dxa"/>
            <w:tcBorders>
              <w:top w:val="nil"/>
              <w:left w:val="single" w:sz="4" w:space="0" w:color="auto"/>
              <w:bottom w:val="single" w:sz="4" w:space="0" w:color="auto"/>
              <w:right w:val="single" w:sz="4" w:space="0" w:color="auto"/>
            </w:tcBorders>
          </w:tcPr>
          <w:p w:rsidR="0076058B" w:rsidRPr="008D2914" w:rsidRDefault="0076058B" w:rsidP="0076058B">
            <w:pPr>
              <w:autoSpaceDE w:val="0"/>
              <w:autoSpaceDN w:val="0"/>
              <w:adjustRightInd w:val="0"/>
              <w:rPr>
                <w:color w:val="000000"/>
                <w:sz w:val="26"/>
                <w:szCs w:val="26"/>
              </w:rPr>
            </w:pPr>
            <w:r>
              <w:rPr>
                <w:color w:val="000000"/>
                <w:sz w:val="26"/>
                <w:szCs w:val="26"/>
              </w:rPr>
              <w:t>34</w:t>
            </w:r>
          </w:p>
        </w:tc>
        <w:tc>
          <w:tcPr>
            <w:tcW w:w="3448" w:type="dxa"/>
            <w:tcBorders>
              <w:top w:val="nil"/>
              <w:left w:val="single" w:sz="4" w:space="0" w:color="auto"/>
              <w:bottom w:val="single" w:sz="4" w:space="0" w:color="auto"/>
              <w:right w:val="single" w:sz="6" w:space="0" w:color="auto"/>
            </w:tcBorders>
          </w:tcPr>
          <w:p w:rsidR="0076058B" w:rsidRPr="00B56F52" w:rsidRDefault="0076058B" w:rsidP="0076058B">
            <w:pPr>
              <w:jc w:val="both"/>
              <w:rPr>
                <w:sz w:val="26"/>
                <w:szCs w:val="26"/>
              </w:rPr>
            </w:pPr>
            <w:r w:rsidRPr="00B56F52">
              <w:rPr>
                <w:sz w:val="26"/>
                <w:szCs w:val="26"/>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p>
          <w:p w:rsidR="0076058B" w:rsidRPr="00B56F52" w:rsidRDefault="0076058B" w:rsidP="0076058B">
            <w:pPr>
              <w:autoSpaceDE w:val="0"/>
              <w:autoSpaceDN w:val="0"/>
              <w:adjustRightInd w:val="0"/>
              <w:jc w:val="both"/>
              <w:rPr>
                <w:color w:val="000000"/>
                <w:sz w:val="26"/>
                <w:szCs w:val="26"/>
              </w:rPr>
            </w:pPr>
          </w:p>
        </w:tc>
        <w:tc>
          <w:tcPr>
            <w:tcW w:w="567" w:type="dxa"/>
            <w:tcBorders>
              <w:top w:val="nil"/>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0,0</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7,30</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4,80</w:t>
            </w:r>
          </w:p>
        </w:tc>
        <w:tc>
          <w:tcPr>
            <w:tcW w:w="993"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6,50</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76058B" w:rsidRPr="008D2914" w:rsidRDefault="0076058B" w:rsidP="0076058B">
            <w:pPr>
              <w:jc w:val="center"/>
              <w:rPr>
                <w:color w:val="000000"/>
                <w:sz w:val="26"/>
                <w:szCs w:val="26"/>
              </w:rPr>
            </w:pPr>
            <w:r>
              <w:rPr>
                <w:color w:val="000000"/>
                <w:sz w:val="26"/>
                <w:szCs w:val="26"/>
              </w:rPr>
              <w:t>0,0</w:t>
            </w:r>
          </w:p>
        </w:tc>
      </w:tr>
      <w:tr w:rsidR="0076058B" w:rsidRPr="008D2914" w:rsidTr="00494AA9">
        <w:trPr>
          <w:trHeight w:val="1811"/>
        </w:trPr>
        <w:tc>
          <w:tcPr>
            <w:tcW w:w="374" w:type="dxa"/>
            <w:tcBorders>
              <w:top w:val="single" w:sz="4" w:space="0" w:color="auto"/>
              <w:left w:val="single" w:sz="4" w:space="0" w:color="auto"/>
              <w:bottom w:val="single" w:sz="4" w:space="0" w:color="auto"/>
              <w:right w:val="single" w:sz="4" w:space="0" w:color="auto"/>
            </w:tcBorders>
          </w:tcPr>
          <w:p w:rsidR="0076058B" w:rsidRDefault="0076058B" w:rsidP="0076058B">
            <w:pPr>
              <w:autoSpaceDE w:val="0"/>
              <w:autoSpaceDN w:val="0"/>
              <w:adjustRightInd w:val="0"/>
              <w:rPr>
                <w:color w:val="000000"/>
                <w:sz w:val="26"/>
                <w:szCs w:val="26"/>
              </w:rPr>
            </w:pPr>
            <w:r>
              <w:rPr>
                <w:color w:val="000000"/>
                <w:sz w:val="26"/>
                <w:szCs w:val="26"/>
              </w:rPr>
              <w:lastRenderedPageBreak/>
              <w:t>35</w:t>
            </w:r>
          </w:p>
        </w:tc>
        <w:tc>
          <w:tcPr>
            <w:tcW w:w="3448" w:type="dxa"/>
            <w:tcBorders>
              <w:top w:val="single" w:sz="4" w:space="0" w:color="auto"/>
              <w:left w:val="single" w:sz="4" w:space="0" w:color="auto"/>
              <w:bottom w:val="single" w:sz="4" w:space="0" w:color="auto"/>
              <w:right w:val="single" w:sz="6" w:space="0" w:color="auto"/>
            </w:tcBorders>
          </w:tcPr>
          <w:p w:rsidR="0076058B" w:rsidRPr="00B56F52" w:rsidRDefault="0076058B" w:rsidP="0076058B">
            <w:pPr>
              <w:jc w:val="both"/>
              <w:rPr>
                <w:sz w:val="26"/>
                <w:szCs w:val="26"/>
              </w:rPr>
            </w:pPr>
            <w:r w:rsidRPr="00B56F52">
              <w:rPr>
                <w:sz w:val="26"/>
                <w:szCs w:val="26"/>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p>
          <w:p w:rsidR="0076058B" w:rsidRPr="00B56F52" w:rsidRDefault="0076058B" w:rsidP="0076058B">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76058B" w:rsidRDefault="0076058B" w:rsidP="0076058B">
            <w:pPr>
              <w:autoSpaceDE w:val="0"/>
              <w:autoSpaceDN w:val="0"/>
              <w:adjustRightInd w:val="0"/>
              <w:jc w:val="center"/>
              <w:rPr>
                <w:color w:val="000000"/>
                <w:sz w:val="26"/>
                <w:szCs w:val="26"/>
              </w:rPr>
            </w:pPr>
            <w:r>
              <w:rPr>
                <w:color w:val="000000"/>
                <w:sz w:val="26"/>
                <w:szCs w:val="26"/>
              </w:rPr>
              <w:t>руб.</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w:t>
            </w:r>
            <w:r w:rsidRPr="00494AA9">
              <w:rPr>
                <w:color w:val="000000"/>
                <w:sz w:val="26"/>
                <w:szCs w:val="26"/>
              </w:rPr>
              <w:t>898,45</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2712,86</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2768,77</w:t>
            </w:r>
          </w:p>
        </w:tc>
        <w:tc>
          <w:tcPr>
            <w:tcW w:w="993" w:type="dxa"/>
            <w:tcBorders>
              <w:top w:val="single" w:sz="6" w:space="0" w:color="auto"/>
              <w:left w:val="single" w:sz="6" w:space="0" w:color="auto"/>
              <w:bottom w:val="single" w:sz="6" w:space="0" w:color="auto"/>
              <w:right w:val="single" w:sz="6" w:space="0" w:color="auto"/>
            </w:tcBorders>
          </w:tcPr>
          <w:p w:rsidR="0076058B" w:rsidRDefault="0076058B" w:rsidP="0076058B">
            <w:pPr>
              <w:jc w:val="center"/>
            </w:pPr>
            <w:r>
              <w:t>3139,11</w:t>
            </w:r>
          </w:p>
        </w:tc>
        <w:tc>
          <w:tcPr>
            <w:tcW w:w="992" w:type="dxa"/>
            <w:tcBorders>
              <w:top w:val="single" w:sz="6" w:space="0" w:color="auto"/>
              <w:left w:val="single" w:sz="6" w:space="0" w:color="auto"/>
              <w:bottom w:val="single" w:sz="6" w:space="0" w:color="auto"/>
              <w:right w:val="single" w:sz="6" w:space="0" w:color="auto"/>
            </w:tcBorders>
          </w:tcPr>
          <w:p w:rsidR="0076058B" w:rsidRDefault="0076058B" w:rsidP="0076058B">
            <w:pPr>
              <w:jc w:val="center"/>
            </w:pPr>
            <w:r>
              <w:t>3296,06</w:t>
            </w:r>
          </w:p>
        </w:tc>
        <w:tc>
          <w:tcPr>
            <w:tcW w:w="933" w:type="dxa"/>
            <w:tcBorders>
              <w:top w:val="single" w:sz="4" w:space="0" w:color="auto"/>
              <w:bottom w:val="single" w:sz="4" w:space="0" w:color="auto"/>
              <w:right w:val="single" w:sz="4" w:space="0" w:color="auto"/>
            </w:tcBorders>
            <w:shd w:val="clear" w:color="auto" w:fill="auto"/>
          </w:tcPr>
          <w:p w:rsidR="0076058B" w:rsidRDefault="0076058B" w:rsidP="0076058B">
            <w:pPr>
              <w:jc w:val="center"/>
            </w:pPr>
            <w:r>
              <w:t>3460,87</w:t>
            </w:r>
          </w:p>
        </w:tc>
      </w:tr>
      <w:tr w:rsidR="0076058B" w:rsidRPr="008D2914" w:rsidTr="00494AA9">
        <w:trPr>
          <w:trHeight w:val="1858"/>
        </w:trPr>
        <w:tc>
          <w:tcPr>
            <w:tcW w:w="374" w:type="dxa"/>
            <w:tcBorders>
              <w:top w:val="single" w:sz="4" w:space="0" w:color="auto"/>
              <w:left w:val="single" w:sz="4" w:space="0" w:color="auto"/>
              <w:bottom w:val="single" w:sz="4" w:space="0" w:color="auto"/>
              <w:right w:val="single" w:sz="4" w:space="0" w:color="auto"/>
            </w:tcBorders>
          </w:tcPr>
          <w:p w:rsidR="0076058B" w:rsidRDefault="0076058B" w:rsidP="0076058B">
            <w:pPr>
              <w:autoSpaceDE w:val="0"/>
              <w:autoSpaceDN w:val="0"/>
              <w:adjustRightInd w:val="0"/>
              <w:rPr>
                <w:color w:val="000000"/>
                <w:sz w:val="26"/>
                <w:szCs w:val="26"/>
              </w:rPr>
            </w:pPr>
            <w:r>
              <w:rPr>
                <w:color w:val="000000"/>
                <w:sz w:val="26"/>
                <w:szCs w:val="26"/>
              </w:rPr>
              <w:t>36</w:t>
            </w:r>
          </w:p>
        </w:tc>
        <w:tc>
          <w:tcPr>
            <w:tcW w:w="3448" w:type="dxa"/>
            <w:tcBorders>
              <w:top w:val="single" w:sz="4" w:space="0" w:color="auto"/>
              <w:left w:val="single" w:sz="4" w:space="0" w:color="auto"/>
              <w:bottom w:val="single" w:sz="4" w:space="0" w:color="auto"/>
              <w:right w:val="single" w:sz="6" w:space="0" w:color="auto"/>
            </w:tcBorders>
          </w:tcPr>
          <w:p w:rsidR="0076058B" w:rsidRPr="00B56F52" w:rsidRDefault="0076058B" w:rsidP="0076058B">
            <w:pPr>
              <w:jc w:val="both"/>
              <w:rPr>
                <w:sz w:val="26"/>
                <w:szCs w:val="26"/>
              </w:rPr>
            </w:pPr>
            <w:r w:rsidRPr="00B56F52">
              <w:rPr>
                <w:sz w:val="26"/>
                <w:szCs w:val="26"/>
              </w:rPr>
              <w:t>Наличие в городском округе (муниципальном районе) утвержденного генерального плана городского округа (схемы территориального планирования муниципального района)</w:t>
            </w:r>
          </w:p>
          <w:p w:rsidR="0076058B" w:rsidRPr="00B56F52" w:rsidRDefault="0076058B" w:rsidP="0076058B">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76058B" w:rsidRDefault="0076058B" w:rsidP="0076058B">
            <w:pPr>
              <w:autoSpaceDE w:val="0"/>
              <w:autoSpaceDN w:val="0"/>
              <w:adjustRightInd w:val="0"/>
              <w:jc w:val="center"/>
              <w:rPr>
                <w:color w:val="000000"/>
                <w:sz w:val="26"/>
                <w:szCs w:val="26"/>
              </w:rPr>
            </w:pPr>
            <w:r>
              <w:rPr>
                <w:color w:val="000000"/>
                <w:sz w:val="26"/>
                <w:szCs w:val="26"/>
              </w:rPr>
              <w:t>1-да\0-нет</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1</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1</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1</w:t>
            </w:r>
          </w:p>
        </w:tc>
        <w:tc>
          <w:tcPr>
            <w:tcW w:w="993"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1</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1</w:t>
            </w:r>
          </w:p>
        </w:tc>
        <w:tc>
          <w:tcPr>
            <w:tcW w:w="933" w:type="dxa"/>
            <w:tcBorders>
              <w:top w:val="single" w:sz="4" w:space="0" w:color="auto"/>
              <w:bottom w:val="single" w:sz="4" w:space="0" w:color="auto"/>
              <w:right w:val="single" w:sz="4" w:space="0" w:color="auto"/>
            </w:tcBorders>
            <w:shd w:val="clear" w:color="auto" w:fill="auto"/>
          </w:tcPr>
          <w:p w:rsidR="0076058B" w:rsidRPr="008D2914" w:rsidRDefault="0076058B" w:rsidP="0076058B">
            <w:pPr>
              <w:jc w:val="center"/>
              <w:rPr>
                <w:color w:val="000000"/>
                <w:sz w:val="26"/>
                <w:szCs w:val="26"/>
              </w:rPr>
            </w:pPr>
            <w:r>
              <w:rPr>
                <w:color w:val="000000"/>
                <w:sz w:val="26"/>
                <w:szCs w:val="26"/>
              </w:rPr>
              <w:t>1</w:t>
            </w:r>
          </w:p>
        </w:tc>
      </w:tr>
      <w:tr w:rsidR="0076058B" w:rsidRPr="008D2914" w:rsidTr="00494AA9">
        <w:trPr>
          <w:trHeight w:val="187"/>
        </w:trPr>
        <w:tc>
          <w:tcPr>
            <w:tcW w:w="374" w:type="dxa"/>
            <w:tcBorders>
              <w:top w:val="single" w:sz="4" w:space="0" w:color="auto"/>
              <w:left w:val="single" w:sz="4" w:space="0" w:color="auto"/>
              <w:bottom w:val="single" w:sz="4" w:space="0" w:color="auto"/>
              <w:right w:val="single" w:sz="4" w:space="0" w:color="auto"/>
            </w:tcBorders>
          </w:tcPr>
          <w:p w:rsidR="0076058B" w:rsidRDefault="0076058B" w:rsidP="0076058B">
            <w:pPr>
              <w:autoSpaceDE w:val="0"/>
              <w:autoSpaceDN w:val="0"/>
              <w:adjustRightInd w:val="0"/>
              <w:rPr>
                <w:color w:val="000000"/>
                <w:sz w:val="26"/>
                <w:szCs w:val="26"/>
              </w:rPr>
            </w:pPr>
            <w:r>
              <w:rPr>
                <w:color w:val="000000"/>
                <w:sz w:val="26"/>
                <w:szCs w:val="26"/>
              </w:rPr>
              <w:t>37</w:t>
            </w:r>
          </w:p>
        </w:tc>
        <w:tc>
          <w:tcPr>
            <w:tcW w:w="3448" w:type="dxa"/>
            <w:tcBorders>
              <w:top w:val="single" w:sz="4" w:space="0" w:color="auto"/>
              <w:left w:val="single" w:sz="4" w:space="0" w:color="auto"/>
              <w:bottom w:val="single" w:sz="4" w:space="0" w:color="auto"/>
              <w:right w:val="single" w:sz="6" w:space="0" w:color="auto"/>
            </w:tcBorders>
          </w:tcPr>
          <w:p w:rsidR="0076058B" w:rsidRPr="00B56F52" w:rsidRDefault="0076058B" w:rsidP="0076058B">
            <w:pPr>
              <w:jc w:val="both"/>
              <w:rPr>
                <w:sz w:val="26"/>
                <w:szCs w:val="26"/>
              </w:rPr>
            </w:pPr>
            <w:r w:rsidRPr="00B56F52">
              <w:rPr>
                <w:sz w:val="26"/>
                <w:szCs w:val="26"/>
              </w:rPr>
              <w:t xml:space="preserve">Удовлетворенность населения </w:t>
            </w:r>
            <w:r w:rsidRPr="00B56F52">
              <w:rPr>
                <w:sz w:val="26"/>
                <w:szCs w:val="26"/>
              </w:rPr>
              <w:br/>
              <w:t>деятельностью органов местного самоуправления городского округа (муниципального района)</w:t>
            </w:r>
          </w:p>
          <w:p w:rsidR="0076058B" w:rsidRDefault="0076058B" w:rsidP="0076058B">
            <w:pPr>
              <w:jc w:val="both"/>
              <w:rPr>
                <w:sz w:val="26"/>
                <w:szCs w:val="26"/>
              </w:rPr>
            </w:pPr>
          </w:p>
          <w:p w:rsidR="0076058B" w:rsidRPr="00B56F52" w:rsidRDefault="0076058B" w:rsidP="0076058B">
            <w:pPr>
              <w:jc w:val="both"/>
              <w:rPr>
                <w:sz w:val="26"/>
                <w:szCs w:val="26"/>
              </w:rPr>
            </w:pPr>
          </w:p>
        </w:tc>
        <w:tc>
          <w:tcPr>
            <w:tcW w:w="567" w:type="dxa"/>
            <w:tcBorders>
              <w:top w:val="single" w:sz="4" w:space="0" w:color="auto"/>
              <w:left w:val="single" w:sz="6" w:space="0" w:color="auto"/>
              <w:bottom w:val="single" w:sz="4" w:space="0" w:color="auto"/>
              <w:right w:val="single" w:sz="6" w:space="0" w:color="auto"/>
            </w:tcBorders>
          </w:tcPr>
          <w:p w:rsidR="0076058B" w:rsidRDefault="0076058B" w:rsidP="0076058B">
            <w:pPr>
              <w:autoSpaceDE w:val="0"/>
              <w:autoSpaceDN w:val="0"/>
              <w:adjustRightInd w:val="0"/>
              <w:jc w:val="center"/>
              <w:rPr>
                <w:color w:val="000000"/>
                <w:sz w:val="26"/>
                <w:szCs w:val="26"/>
              </w:rPr>
            </w:pPr>
            <w:r>
              <w:rPr>
                <w:color w:val="000000"/>
                <w:sz w:val="26"/>
                <w:szCs w:val="26"/>
              </w:rPr>
              <w:t>% от числа опрошенных</w:t>
            </w:r>
          </w:p>
        </w:tc>
        <w:tc>
          <w:tcPr>
            <w:tcW w:w="992" w:type="dxa"/>
            <w:tcBorders>
              <w:top w:val="single" w:sz="4" w:space="0" w:color="auto"/>
              <w:left w:val="single" w:sz="6" w:space="0" w:color="auto"/>
              <w:bottom w:val="single" w:sz="4"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52,80</w:t>
            </w:r>
          </w:p>
        </w:tc>
        <w:tc>
          <w:tcPr>
            <w:tcW w:w="992" w:type="dxa"/>
            <w:tcBorders>
              <w:top w:val="single" w:sz="4" w:space="0" w:color="auto"/>
              <w:left w:val="single" w:sz="6" w:space="0" w:color="auto"/>
              <w:bottom w:val="single" w:sz="4" w:space="0" w:color="auto"/>
              <w:right w:val="single" w:sz="6" w:space="0" w:color="auto"/>
            </w:tcBorders>
          </w:tcPr>
          <w:p w:rsidR="0076058B" w:rsidRPr="003640A1" w:rsidRDefault="0076058B" w:rsidP="0076058B">
            <w:pPr>
              <w:autoSpaceDE w:val="0"/>
              <w:autoSpaceDN w:val="0"/>
              <w:adjustRightInd w:val="0"/>
              <w:jc w:val="center"/>
              <w:rPr>
                <w:color w:val="000000"/>
                <w:sz w:val="26"/>
                <w:szCs w:val="26"/>
              </w:rPr>
            </w:pPr>
            <w:r>
              <w:rPr>
                <w:color w:val="000000"/>
                <w:sz w:val="26"/>
                <w:szCs w:val="26"/>
              </w:rPr>
              <w:t>49,20</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41,80</w:t>
            </w:r>
          </w:p>
        </w:tc>
        <w:tc>
          <w:tcPr>
            <w:tcW w:w="993"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autoSpaceDE w:val="0"/>
              <w:autoSpaceDN w:val="0"/>
              <w:adjustRightInd w:val="0"/>
              <w:jc w:val="center"/>
              <w:rPr>
                <w:color w:val="000000"/>
                <w:sz w:val="26"/>
                <w:szCs w:val="26"/>
              </w:rPr>
            </w:pPr>
            <w:r>
              <w:rPr>
                <w:color w:val="000000"/>
                <w:sz w:val="26"/>
                <w:szCs w:val="26"/>
              </w:rPr>
              <w:t>42,0</w:t>
            </w:r>
          </w:p>
        </w:tc>
        <w:tc>
          <w:tcPr>
            <w:tcW w:w="992" w:type="dxa"/>
            <w:tcBorders>
              <w:top w:val="single" w:sz="6" w:space="0" w:color="auto"/>
              <w:left w:val="single" w:sz="6" w:space="0" w:color="auto"/>
              <w:bottom w:val="single" w:sz="6" w:space="0" w:color="auto"/>
              <w:right w:val="single" w:sz="6" w:space="0" w:color="auto"/>
            </w:tcBorders>
          </w:tcPr>
          <w:p w:rsidR="0076058B" w:rsidRPr="008D2914" w:rsidRDefault="0076058B" w:rsidP="0076058B">
            <w:pPr>
              <w:jc w:val="center"/>
              <w:rPr>
                <w:color w:val="000000"/>
                <w:sz w:val="26"/>
                <w:szCs w:val="26"/>
              </w:rPr>
            </w:pPr>
            <w:r>
              <w:rPr>
                <w:color w:val="000000"/>
                <w:sz w:val="26"/>
                <w:szCs w:val="26"/>
              </w:rPr>
              <w:t>43,0</w:t>
            </w:r>
          </w:p>
        </w:tc>
        <w:tc>
          <w:tcPr>
            <w:tcW w:w="933" w:type="dxa"/>
            <w:tcBorders>
              <w:top w:val="single" w:sz="4" w:space="0" w:color="auto"/>
              <w:bottom w:val="single" w:sz="4" w:space="0" w:color="auto"/>
              <w:right w:val="single" w:sz="4" w:space="0" w:color="auto"/>
            </w:tcBorders>
            <w:shd w:val="clear" w:color="auto" w:fill="auto"/>
          </w:tcPr>
          <w:p w:rsidR="0076058B" w:rsidRPr="008D2914" w:rsidRDefault="0076058B" w:rsidP="0076058B">
            <w:pPr>
              <w:jc w:val="center"/>
              <w:rPr>
                <w:color w:val="000000"/>
                <w:sz w:val="26"/>
                <w:szCs w:val="26"/>
              </w:rPr>
            </w:pPr>
            <w:r>
              <w:rPr>
                <w:color w:val="000000"/>
                <w:sz w:val="26"/>
                <w:szCs w:val="26"/>
              </w:rPr>
              <w:t>44,0</w:t>
            </w:r>
          </w:p>
        </w:tc>
      </w:tr>
      <w:tr w:rsidR="0076058B" w:rsidRPr="00FF3508" w:rsidTr="00494AA9">
        <w:trPr>
          <w:trHeight w:val="53"/>
        </w:trPr>
        <w:tc>
          <w:tcPr>
            <w:tcW w:w="374" w:type="dxa"/>
            <w:tcBorders>
              <w:top w:val="single" w:sz="4" w:space="0" w:color="auto"/>
              <w:left w:val="single" w:sz="4" w:space="0" w:color="auto"/>
              <w:bottom w:val="single" w:sz="4" w:space="0" w:color="auto"/>
              <w:right w:val="single" w:sz="4" w:space="0" w:color="auto"/>
            </w:tcBorders>
          </w:tcPr>
          <w:p w:rsidR="0076058B" w:rsidRPr="001801B5" w:rsidRDefault="0076058B" w:rsidP="0076058B">
            <w:pPr>
              <w:autoSpaceDE w:val="0"/>
              <w:autoSpaceDN w:val="0"/>
              <w:adjustRightInd w:val="0"/>
              <w:jc w:val="both"/>
              <w:rPr>
                <w:color w:val="000000"/>
                <w:sz w:val="26"/>
                <w:szCs w:val="26"/>
              </w:rPr>
            </w:pPr>
            <w:r w:rsidRPr="001801B5">
              <w:rPr>
                <w:color w:val="000000"/>
                <w:sz w:val="26"/>
                <w:szCs w:val="26"/>
              </w:rPr>
              <w:t>38</w:t>
            </w:r>
          </w:p>
        </w:tc>
        <w:tc>
          <w:tcPr>
            <w:tcW w:w="3448" w:type="dxa"/>
            <w:tcBorders>
              <w:top w:val="single" w:sz="4" w:space="0" w:color="auto"/>
              <w:left w:val="single" w:sz="4" w:space="0" w:color="auto"/>
              <w:bottom w:val="single" w:sz="6" w:space="0" w:color="auto"/>
              <w:right w:val="single" w:sz="6" w:space="0" w:color="auto"/>
            </w:tcBorders>
          </w:tcPr>
          <w:p w:rsidR="0076058B" w:rsidRPr="001801B5" w:rsidRDefault="0076058B" w:rsidP="0076058B">
            <w:pPr>
              <w:jc w:val="both"/>
              <w:rPr>
                <w:sz w:val="26"/>
                <w:szCs w:val="26"/>
              </w:rPr>
            </w:pPr>
            <w:r w:rsidRPr="001801B5">
              <w:rPr>
                <w:sz w:val="26"/>
                <w:szCs w:val="26"/>
              </w:rPr>
              <w:t>Среднегодовая численность постоянного населения</w:t>
            </w:r>
          </w:p>
          <w:p w:rsidR="0076058B" w:rsidRPr="001801B5" w:rsidRDefault="0076058B" w:rsidP="0076058B">
            <w:pPr>
              <w:jc w:val="both"/>
              <w:rPr>
                <w:sz w:val="26"/>
                <w:szCs w:val="26"/>
              </w:rPr>
            </w:pPr>
          </w:p>
        </w:tc>
        <w:tc>
          <w:tcPr>
            <w:tcW w:w="567" w:type="dxa"/>
            <w:tcBorders>
              <w:top w:val="single" w:sz="4" w:space="0" w:color="auto"/>
              <w:left w:val="single" w:sz="6" w:space="0" w:color="auto"/>
              <w:bottom w:val="single" w:sz="6" w:space="0" w:color="auto"/>
              <w:right w:val="single" w:sz="6" w:space="0" w:color="auto"/>
            </w:tcBorders>
          </w:tcPr>
          <w:p w:rsidR="0076058B" w:rsidRPr="001801B5" w:rsidRDefault="0076058B" w:rsidP="0076058B">
            <w:pPr>
              <w:autoSpaceDE w:val="0"/>
              <w:autoSpaceDN w:val="0"/>
              <w:adjustRightInd w:val="0"/>
              <w:jc w:val="both"/>
              <w:rPr>
                <w:color w:val="000000"/>
                <w:sz w:val="26"/>
                <w:szCs w:val="26"/>
              </w:rPr>
            </w:pPr>
            <w:r w:rsidRPr="001801B5">
              <w:rPr>
                <w:color w:val="000000"/>
                <w:sz w:val="26"/>
                <w:szCs w:val="26"/>
              </w:rPr>
              <w:t>тыс. человек</w:t>
            </w:r>
          </w:p>
        </w:tc>
        <w:tc>
          <w:tcPr>
            <w:tcW w:w="992" w:type="dxa"/>
            <w:tcBorders>
              <w:top w:val="single" w:sz="4" w:space="0" w:color="auto"/>
              <w:left w:val="single" w:sz="6" w:space="0" w:color="auto"/>
              <w:bottom w:val="single" w:sz="6" w:space="0" w:color="auto"/>
              <w:right w:val="single" w:sz="6" w:space="0" w:color="auto"/>
            </w:tcBorders>
          </w:tcPr>
          <w:p w:rsidR="0076058B" w:rsidRPr="001801B5" w:rsidRDefault="0076058B" w:rsidP="0076058B">
            <w:pPr>
              <w:autoSpaceDE w:val="0"/>
              <w:autoSpaceDN w:val="0"/>
              <w:adjustRightInd w:val="0"/>
              <w:jc w:val="center"/>
              <w:rPr>
                <w:color w:val="000000"/>
                <w:sz w:val="26"/>
                <w:szCs w:val="26"/>
              </w:rPr>
            </w:pPr>
            <w:r>
              <w:rPr>
                <w:color w:val="000000"/>
                <w:sz w:val="26"/>
                <w:szCs w:val="26"/>
              </w:rPr>
              <w:t>17,63</w:t>
            </w:r>
          </w:p>
        </w:tc>
        <w:tc>
          <w:tcPr>
            <w:tcW w:w="992" w:type="dxa"/>
            <w:tcBorders>
              <w:top w:val="single" w:sz="4" w:space="0" w:color="auto"/>
              <w:left w:val="single" w:sz="6" w:space="0" w:color="auto"/>
              <w:bottom w:val="single" w:sz="6" w:space="0" w:color="auto"/>
              <w:right w:val="single" w:sz="6" w:space="0" w:color="auto"/>
            </w:tcBorders>
          </w:tcPr>
          <w:p w:rsidR="0076058B" w:rsidRPr="001801B5" w:rsidRDefault="0076058B" w:rsidP="0076058B">
            <w:pPr>
              <w:autoSpaceDE w:val="0"/>
              <w:autoSpaceDN w:val="0"/>
              <w:adjustRightInd w:val="0"/>
              <w:jc w:val="center"/>
              <w:rPr>
                <w:color w:val="000000"/>
                <w:sz w:val="26"/>
                <w:szCs w:val="26"/>
              </w:rPr>
            </w:pPr>
            <w:r>
              <w:rPr>
                <w:color w:val="000000"/>
                <w:sz w:val="26"/>
                <w:szCs w:val="26"/>
              </w:rPr>
              <w:t>17,28</w:t>
            </w:r>
          </w:p>
        </w:tc>
        <w:tc>
          <w:tcPr>
            <w:tcW w:w="992" w:type="dxa"/>
            <w:tcBorders>
              <w:top w:val="single" w:sz="6" w:space="0" w:color="auto"/>
              <w:left w:val="single" w:sz="6" w:space="0" w:color="auto"/>
              <w:bottom w:val="single" w:sz="6" w:space="0" w:color="auto"/>
              <w:right w:val="single" w:sz="6" w:space="0" w:color="auto"/>
            </w:tcBorders>
          </w:tcPr>
          <w:p w:rsidR="0076058B" w:rsidRPr="001801B5" w:rsidRDefault="0076058B" w:rsidP="0076058B">
            <w:pPr>
              <w:autoSpaceDE w:val="0"/>
              <w:autoSpaceDN w:val="0"/>
              <w:adjustRightInd w:val="0"/>
              <w:jc w:val="center"/>
              <w:rPr>
                <w:color w:val="000000"/>
                <w:sz w:val="26"/>
                <w:szCs w:val="26"/>
              </w:rPr>
            </w:pPr>
            <w:r>
              <w:rPr>
                <w:color w:val="000000"/>
                <w:sz w:val="26"/>
                <w:szCs w:val="26"/>
              </w:rPr>
              <w:t>16,98</w:t>
            </w:r>
          </w:p>
        </w:tc>
        <w:tc>
          <w:tcPr>
            <w:tcW w:w="993" w:type="dxa"/>
            <w:tcBorders>
              <w:top w:val="single" w:sz="6" w:space="0" w:color="auto"/>
              <w:left w:val="single" w:sz="6" w:space="0" w:color="auto"/>
              <w:bottom w:val="single" w:sz="6" w:space="0" w:color="auto"/>
              <w:right w:val="single" w:sz="6" w:space="0" w:color="auto"/>
            </w:tcBorders>
          </w:tcPr>
          <w:p w:rsidR="0076058B" w:rsidRPr="001801B5" w:rsidRDefault="0076058B" w:rsidP="0076058B">
            <w:pPr>
              <w:autoSpaceDE w:val="0"/>
              <w:autoSpaceDN w:val="0"/>
              <w:adjustRightInd w:val="0"/>
              <w:jc w:val="center"/>
              <w:rPr>
                <w:color w:val="000000"/>
                <w:sz w:val="26"/>
                <w:szCs w:val="26"/>
              </w:rPr>
            </w:pPr>
            <w:r>
              <w:rPr>
                <w:color w:val="000000"/>
                <w:sz w:val="26"/>
                <w:szCs w:val="26"/>
              </w:rPr>
              <w:t>17,00</w:t>
            </w:r>
          </w:p>
        </w:tc>
        <w:tc>
          <w:tcPr>
            <w:tcW w:w="992" w:type="dxa"/>
            <w:tcBorders>
              <w:top w:val="single" w:sz="6" w:space="0" w:color="auto"/>
              <w:left w:val="single" w:sz="6" w:space="0" w:color="auto"/>
              <w:bottom w:val="single" w:sz="6" w:space="0" w:color="auto"/>
              <w:right w:val="single" w:sz="6" w:space="0" w:color="auto"/>
            </w:tcBorders>
          </w:tcPr>
          <w:p w:rsidR="0076058B" w:rsidRPr="001801B5" w:rsidRDefault="0076058B" w:rsidP="0076058B">
            <w:pPr>
              <w:jc w:val="center"/>
              <w:rPr>
                <w:color w:val="000000"/>
                <w:sz w:val="26"/>
                <w:szCs w:val="26"/>
              </w:rPr>
            </w:pPr>
            <w:r>
              <w:rPr>
                <w:color w:val="000000"/>
                <w:sz w:val="26"/>
                <w:szCs w:val="26"/>
              </w:rPr>
              <w:t>16,90</w:t>
            </w:r>
          </w:p>
        </w:tc>
        <w:tc>
          <w:tcPr>
            <w:tcW w:w="933" w:type="dxa"/>
            <w:tcBorders>
              <w:top w:val="single" w:sz="4" w:space="0" w:color="auto"/>
              <w:bottom w:val="single" w:sz="4" w:space="0" w:color="auto"/>
              <w:right w:val="single" w:sz="4" w:space="0" w:color="auto"/>
            </w:tcBorders>
            <w:shd w:val="clear" w:color="auto" w:fill="auto"/>
          </w:tcPr>
          <w:p w:rsidR="0076058B" w:rsidRPr="001801B5" w:rsidRDefault="0076058B" w:rsidP="0076058B">
            <w:pPr>
              <w:jc w:val="center"/>
              <w:rPr>
                <w:color w:val="000000"/>
                <w:sz w:val="26"/>
                <w:szCs w:val="26"/>
              </w:rPr>
            </w:pPr>
            <w:r>
              <w:rPr>
                <w:color w:val="000000"/>
                <w:sz w:val="26"/>
                <w:szCs w:val="26"/>
              </w:rPr>
              <w:t>16,80</w:t>
            </w:r>
          </w:p>
        </w:tc>
      </w:tr>
    </w:tbl>
    <w:p w:rsidR="00191458" w:rsidRDefault="00191458" w:rsidP="00FF3508">
      <w:pPr>
        <w:jc w:val="both"/>
        <w:rPr>
          <w:sz w:val="32"/>
          <w:szCs w:val="32"/>
        </w:rPr>
      </w:pPr>
    </w:p>
    <w:p w:rsidR="002B0C23" w:rsidRDefault="002B0C23" w:rsidP="00FF3508">
      <w:pPr>
        <w:jc w:val="both"/>
        <w:rPr>
          <w:sz w:val="32"/>
          <w:szCs w:val="32"/>
        </w:rPr>
      </w:pPr>
    </w:p>
    <w:p w:rsidR="003D3E5B" w:rsidRPr="002B0C23" w:rsidRDefault="003D3E5B" w:rsidP="003D3E5B">
      <w:pPr>
        <w:jc w:val="both"/>
        <w:rPr>
          <w:sz w:val="26"/>
          <w:szCs w:val="26"/>
        </w:rPr>
      </w:pPr>
      <w:r>
        <w:rPr>
          <w:b/>
          <w:sz w:val="26"/>
          <w:szCs w:val="26"/>
        </w:rPr>
        <w:tab/>
      </w:r>
      <w:r w:rsidRPr="002B0C23">
        <w:rPr>
          <w:sz w:val="26"/>
          <w:szCs w:val="26"/>
        </w:rPr>
        <w:t>Доходы консолидированного бюджета в 2024 году составили 1 млрд 382 млн 507 тыс. руб. Это выше прошлогоднего показателя на 48 млн руб.</w:t>
      </w:r>
    </w:p>
    <w:p w:rsidR="003D3E5B" w:rsidRPr="002B0C23" w:rsidRDefault="003D3E5B" w:rsidP="003D3E5B">
      <w:pPr>
        <w:jc w:val="both"/>
        <w:rPr>
          <w:sz w:val="26"/>
          <w:szCs w:val="26"/>
        </w:rPr>
      </w:pPr>
      <w:r w:rsidRPr="002B0C23">
        <w:rPr>
          <w:bCs/>
          <w:sz w:val="26"/>
          <w:szCs w:val="26"/>
        </w:rPr>
        <w:tab/>
        <w:t>Расходы</w:t>
      </w:r>
      <w:r w:rsidRPr="002B0C23">
        <w:rPr>
          <w:sz w:val="26"/>
          <w:szCs w:val="26"/>
        </w:rPr>
        <w:t xml:space="preserve"> консолидированного бюджета в 2024 году составили 1 млрд 375 млн 743 тыс. руб. и увеличились по сравнению с 2023 годом на 1,16% (или на 16 млн руб.). </w:t>
      </w:r>
      <w:r w:rsidRPr="002B0C23">
        <w:rPr>
          <w:sz w:val="26"/>
          <w:szCs w:val="26"/>
        </w:rPr>
        <w:tab/>
        <w:t xml:space="preserve">Основными расходными статьями бюджета стали расходы на социальную сферу, в том числе на образование — 880 млн 541 тыс. руб. (64%), этот показатель больше прошлогоднего на 135 млн. </w:t>
      </w:r>
    </w:p>
    <w:p w:rsidR="003D3E5B" w:rsidRPr="002B0C23" w:rsidRDefault="003D3E5B" w:rsidP="003D3E5B">
      <w:pPr>
        <w:jc w:val="both"/>
        <w:rPr>
          <w:sz w:val="26"/>
          <w:szCs w:val="26"/>
        </w:rPr>
      </w:pPr>
      <w:r w:rsidRPr="002B0C23">
        <w:rPr>
          <w:sz w:val="26"/>
          <w:szCs w:val="26"/>
        </w:rPr>
        <w:tab/>
        <w:t>Уровень кредиторской задолженности консолидированного бюджета остаётся высоким</w:t>
      </w:r>
      <w:r w:rsidRPr="002B0C23">
        <w:rPr>
          <w:bCs/>
          <w:sz w:val="26"/>
          <w:szCs w:val="26"/>
        </w:rPr>
        <w:t>. При этом к</w:t>
      </w:r>
      <w:r w:rsidRPr="002B0C23">
        <w:rPr>
          <w:sz w:val="26"/>
          <w:szCs w:val="26"/>
        </w:rPr>
        <w:t xml:space="preserve">редиторская задолженность в 2024 году уменьшилась на 924 тыс. руб. Однако долги сельсоветов, напротив, значительно возросли — на 22 млн, в то время как у района уменьшились на 23 млн руб. </w:t>
      </w:r>
    </w:p>
    <w:p w:rsidR="003D3E5B" w:rsidRPr="003D3E5B" w:rsidRDefault="003D3E5B" w:rsidP="003D3E5B">
      <w:pPr>
        <w:jc w:val="both"/>
        <w:rPr>
          <w:sz w:val="26"/>
          <w:szCs w:val="26"/>
        </w:rPr>
      </w:pPr>
      <w:r w:rsidRPr="002B0C23">
        <w:rPr>
          <w:sz w:val="26"/>
          <w:szCs w:val="26"/>
        </w:rPr>
        <w:tab/>
        <w:t xml:space="preserve">Мы продолжаем </w:t>
      </w:r>
      <w:r w:rsidRPr="002B0C23">
        <w:rPr>
          <w:bCs/>
          <w:sz w:val="26"/>
          <w:szCs w:val="26"/>
        </w:rPr>
        <w:t>наращивать собственные доходы</w:t>
      </w:r>
      <w:r w:rsidRPr="002B0C23">
        <w:rPr>
          <w:sz w:val="26"/>
          <w:szCs w:val="26"/>
        </w:rPr>
        <w:t>,</w:t>
      </w:r>
      <w:r w:rsidRPr="003D3E5B">
        <w:rPr>
          <w:sz w:val="26"/>
          <w:szCs w:val="26"/>
        </w:rPr>
        <w:t xml:space="preserve"> в 2024 году эта сумма составила более 414 млн. руб. Рост по сравнению с прошлым годом превысил 49 млн руб., замечу, что в 2023 году собственные доходы увеличились на 41 млн руб., а в 2022 году — на 33 млн руб. Повышение показателя сложилось в основном за счёт роста поступлений от НДФЛ — 38 млн руб.</w:t>
      </w:r>
    </w:p>
    <w:p w:rsidR="003D3E5B" w:rsidRPr="003D3E5B" w:rsidRDefault="003D3E5B" w:rsidP="003D3E5B">
      <w:pPr>
        <w:jc w:val="both"/>
        <w:rPr>
          <w:sz w:val="26"/>
          <w:szCs w:val="26"/>
        </w:rPr>
      </w:pPr>
      <w:r>
        <w:rPr>
          <w:sz w:val="26"/>
          <w:szCs w:val="26"/>
        </w:rPr>
        <w:tab/>
      </w:r>
      <w:r w:rsidRPr="003D3E5B">
        <w:rPr>
          <w:sz w:val="26"/>
          <w:szCs w:val="26"/>
        </w:rPr>
        <w:t xml:space="preserve">На фоне увеличения поступлений по некоторым показателям отмечается сокращение доходов по сравнению с 2023 годом по отдельным источникам, например, </w:t>
      </w:r>
      <w:r w:rsidRPr="003D3E5B">
        <w:rPr>
          <w:sz w:val="26"/>
          <w:szCs w:val="26"/>
        </w:rPr>
        <w:lastRenderedPageBreak/>
        <w:t>доходы от использования имущества сократились на 17 млн 445,7 тыс. руб., налоги на имущество на 7 млн руб.</w:t>
      </w:r>
    </w:p>
    <w:p w:rsidR="003D3E5B" w:rsidRPr="002B0C23" w:rsidRDefault="003D3E5B" w:rsidP="003D3E5B">
      <w:pPr>
        <w:jc w:val="both"/>
        <w:rPr>
          <w:sz w:val="26"/>
          <w:szCs w:val="26"/>
        </w:rPr>
      </w:pPr>
      <w:r>
        <w:rPr>
          <w:sz w:val="26"/>
          <w:szCs w:val="26"/>
        </w:rPr>
        <w:tab/>
      </w:r>
      <w:r w:rsidRPr="003D3E5B">
        <w:rPr>
          <w:sz w:val="26"/>
          <w:szCs w:val="26"/>
        </w:rPr>
        <w:t xml:space="preserve">По-прежнему основой формирования собственной доходной базы являются </w:t>
      </w:r>
      <w:r w:rsidRPr="002B0C23">
        <w:rPr>
          <w:sz w:val="26"/>
          <w:szCs w:val="26"/>
        </w:rPr>
        <w:t>поступления от предприятий угольной промышленности. В 2024 году угольщиками уплачено: земельного налога — более 16 млн руб., арендной платы за земельные участки — более 48 млн руб., налога на доходы физических лиц — более 60 млн руб. По всем показателям по сравнению с 2023 годом отмечается снижение, поскольку в угольной отрасли продолжается серьёзный кризис, связанный с резким падением продаж сырья и ограничениями на его вывоз железнодорожными путями.</w:t>
      </w:r>
    </w:p>
    <w:p w:rsidR="003D3E5B" w:rsidRPr="002B0C23" w:rsidRDefault="003D3E5B" w:rsidP="003D3E5B">
      <w:pPr>
        <w:jc w:val="both"/>
        <w:rPr>
          <w:sz w:val="26"/>
          <w:szCs w:val="26"/>
        </w:rPr>
      </w:pPr>
      <w:r w:rsidRPr="002B0C23">
        <w:rPr>
          <w:sz w:val="26"/>
          <w:szCs w:val="26"/>
        </w:rPr>
        <w:tab/>
        <w:t>Бюджет района остаётся дотационным, мы отчётливо осознаём, что без помощи федерального центра и республики району не выжить, в такой зависимости на сегодняшний день оказываются практически все муниципалитеты Хакасии. Основным источником привлечения безвозмездных поступлений на этом фоне остаётся участие администраций Бейского района и поселений в федеральных и республиканских программах.</w:t>
      </w:r>
    </w:p>
    <w:p w:rsidR="00CB4578" w:rsidRDefault="00CB4578" w:rsidP="00CB4578">
      <w:pPr>
        <w:jc w:val="both"/>
        <w:rPr>
          <w:sz w:val="26"/>
          <w:szCs w:val="26"/>
        </w:rPr>
      </w:pPr>
    </w:p>
    <w:p w:rsidR="005B1B8E" w:rsidRPr="003875C3" w:rsidRDefault="009664E1" w:rsidP="005B1B8E">
      <w:pPr>
        <w:autoSpaceDE w:val="0"/>
        <w:autoSpaceDN w:val="0"/>
        <w:adjustRightInd w:val="0"/>
        <w:ind w:firstLine="539"/>
        <w:jc w:val="center"/>
        <w:rPr>
          <w:b/>
          <w:sz w:val="26"/>
          <w:szCs w:val="26"/>
        </w:rPr>
      </w:pPr>
      <w:r w:rsidRPr="003875C3">
        <w:rPr>
          <w:b/>
          <w:sz w:val="26"/>
          <w:szCs w:val="26"/>
        </w:rPr>
        <w:t>9. ЭНЕРГОСБЕРЕЖЕНИЕ И ПОВЫШЕНИЕ ЭНЕРГЕТИЧЕСКОЙ ЭФФЕКТИВНОСТИ.</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022"/>
        <w:gridCol w:w="1466"/>
        <w:gridCol w:w="935"/>
        <w:gridCol w:w="935"/>
        <w:gridCol w:w="917"/>
        <w:gridCol w:w="850"/>
        <w:gridCol w:w="851"/>
        <w:gridCol w:w="933"/>
      </w:tblGrid>
      <w:tr w:rsidR="00077A6D" w:rsidRPr="008D2914" w:rsidTr="005716F0">
        <w:trPr>
          <w:trHeight w:val="187"/>
        </w:trPr>
        <w:tc>
          <w:tcPr>
            <w:tcW w:w="374" w:type="dxa"/>
            <w:tcBorders>
              <w:top w:val="single" w:sz="4" w:space="0" w:color="auto"/>
              <w:left w:val="single" w:sz="4"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p>
        </w:tc>
        <w:tc>
          <w:tcPr>
            <w:tcW w:w="3022" w:type="dxa"/>
            <w:tcBorders>
              <w:top w:val="single" w:sz="6" w:space="0" w:color="auto"/>
              <w:left w:val="single" w:sz="4"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1466" w:type="dxa"/>
            <w:tcBorders>
              <w:top w:val="single" w:sz="6" w:space="0" w:color="auto"/>
              <w:left w:val="single" w:sz="6"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077A6D" w:rsidRPr="008D2914" w:rsidRDefault="00077A6D" w:rsidP="009E01F0">
            <w:pPr>
              <w:jc w:val="center"/>
              <w:rPr>
                <w:color w:val="000000"/>
                <w:sz w:val="26"/>
                <w:szCs w:val="26"/>
              </w:rPr>
            </w:pPr>
            <w:r w:rsidRPr="008D2914">
              <w:rPr>
                <w:color w:val="000000"/>
                <w:sz w:val="26"/>
                <w:szCs w:val="26"/>
              </w:rPr>
              <w:t>Отчетная информация</w:t>
            </w:r>
          </w:p>
        </w:tc>
      </w:tr>
      <w:tr w:rsidR="000C0F34" w:rsidRPr="008D2914" w:rsidTr="006F72F1">
        <w:trPr>
          <w:trHeight w:val="187"/>
        </w:trPr>
        <w:tc>
          <w:tcPr>
            <w:tcW w:w="374" w:type="dxa"/>
            <w:tcBorders>
              <w:top w:val="nil"/>
              <w:left w:val="single" w:sz="4" w:space="0" w:color="auto"/>
              <w:bottom w:val="single" w:sz="4" w:space="0" w:color="auto"/>
              <w:right w:val="single" w:sz="4" w:space="0" w:color="auto"/>
            </w:tcBorders>
          </w:tcPr>
          <w:p w:rsidR="000C0F34" w:rsidRPr="008D2914" w:rsidRDefault="000C0F34" w:rsidP="000C0F34">
            <w:pPr>
              <w:autoSpaceDE w:val="0"/>
              <w:autoSpaceDN w:val="0"/>
              <w:adjustRightInd w:val="0"/>
              <w:jc w:val="center"/>
              <w:rPr>
                <w:color w:val="000000"/>
                <w:sz w:val="26"/>
                <w:szCs w:val="26"/>
              </w:rPr>
            </w:pPr>
          </w:p>
        </w:tc>
        <w:tc>
          <w:tcPr>
            <w:tcW w:w="3022" w:type="dxa"/>
            <w:tcBorders>
              <w:top w:val="nil"/>
              <w:left w:val="single" w:sz="4"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1466" w:type="dxa"/>
            <w:tcBorders>
              <w:top w:val="nil"/>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2022</w:t>
            </w: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2023</w:t>
            </w: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2024</w:t>
            </w: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r>
              <w:rPr>
                <w:color w:val="000000"/>
                <w:sz w:val="26"/>
                <w:szCs w:val="26"/>
              </w:rPr>
              <w:t>2025</w:t>
            </w: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r>
              <w:rPr>
                <w:color w:val="000000"/>
                <w:sz w:val="26"/>
                <w:szCs w:val="26"/>
              </w:rPr>
              <w:t>2026</w:t>
            </w:r>
          </w:p>
        </w:tc>
        <w:tc>
          <w:tcPr>
            <w:tcW w:w="933" w:type="dxa"/>
            <w:tcBorders>
              <w:top w:val="single" w:sz="4" w:space="0" w:color="auto"/>
              <w:bottom w:val="single" w:sz="4" w:space="0" w:color="auto"/>
              <w:right w:val="single" w:sz="4" w:space="0" w:color="auto"/>
            </w:tcBorders>
            <w:shd w:val="clear" w:color="auto" w:fill="auto"/>
          </w:tcPr>
          <w:p w:rsidR="000C0F34" w:rsidRPr="008D2914" w:rsidRDefault="000C0F34" w:rsidP="000C0F34">
            <w:pPr>
              <w:jc w:val="center"/>
              <w:rPr>
                <w:color w:val="000000"/>
                <w:sz w:val="26"/>
                <w:szCs w:val="26"/>
              </w:rPr>
            </w:pPr>
            <w:r>
              <w:rPr>
                <w:color w:val="000000"/>
                <w:sz w:val="26"/>
                <w:szCs w:val="26"/>
              </w:rPr>
              <w:t>2027</w:t>
            </w:r>
          </w:p>
        </w:tc>
      </w:tr>
      <w:tr w:rsidR="000C0F34" w:rsidRPr="008D2914" w:rsidTr="006F72F1">
        <w:trPr>
          <w:trHeight w:val="1284"/>
        </w:trPr>
        <w:tc>
          <w:tcPr>
            <w:tcW w:w="374" w:type="dxa"/>
            <w:vMerge w:val="restart"/>
            <w:tcBorders>
              <w:top w:val="nil"/>
              <w:left w:val="single" w:sz="4" w:space="0" w:color="auto"/>
              <w:right w:val="single" w:sz="4" w:space="0" w:color="auto"/>
            </w:tcBorders>
          </w:tcPr>
          <w:p w:rsidR="000C0F34" w:rsidRPr="008D2914" w:rsidRDefault="000C0F34" w:rsidP="000C0F34">
            <w:pPr>
              <w:autoSpaceDE w:val="0"/>
              <w:autoSpaceDN w:val="0"/>
              <w:adjustRightInd w:val="0"/>
              <w:rPr>
                <w:color w:val="000000"/>
                <w:sz w:val="26"/>
                <w:szCs w:val="26"/>
              </w:rPr>
            </w:pPr>
            <w:r>
              <w:rPr>
                <w:color w:val="000000"/>
                <w:sz w:val="26"/>
                <w:szCs w:val="26"/>
              </w:rPr>
              <w:t>39</w:t>
            </w:r>
          </w:p>
        </w:tc>
        <w:tc>
          <w:tcPr>
            <w:tcW w:w="3022" w:type="dxa"/>
            <w:tcBorders>
              <w:top w:val="nil"/>
              <w:left w:val="single" w:sz="4" w:space="0" w:color="auto"/>
              <w:bottom w:val="single" w:sz="6" w:space="0" w:color="auto"/>
              <w:right w:val="single" w:sz="6" w:space="0" w:color="auto"/>
            </w:tcBorders>
          </w:tcPr>
          <w:p w:rsidR="000C0F34" w:rsidRPr="006F72F1" w:rsidRDefault="000C0F34" w:rsidP="000C0F34">
            <w:pPr>
              <w:jc w:val="both"/>
              <w:rPr>
                <w:sz w:val="26"/>
                <w:szCs w:val="26"/>
              </w:rPr>
            </w:pPr>
            <w:r w:rsidRPr="00B56F52">
              <w:rPr>
                <w:sz w:val="26"/>
                <w:szCs w:val="26"/>
              </w:rPr>
              <w:t>Удельная величина потребления энергетических ресурсов в многоквартирных домах:</w:t>
            </w:r>
          </w:p>
        </w:tc>
        <w:tc>
          <w:tcPr>
            <w:tcW w:w="1466" w:type="dxa"/>
            <w:tcBorders>
              <w:top w:val="nil"/>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C0F34" w:rsidRPr="008D2914" w:rsidRDefault="000C0F34" w:rsidP="000C0F34">
            <w:pPr>
              <w:jc w:val="center"/>
              <w:rPr>
                <w:color w:val="000000"/>
                <w:sz w:val="26"/>
                <w:szCs w:val="26"/>
              </w:rPr>
            </w:pPr>
          </w:p>
        </w:tc>
      </w:tr>
      <w:tr w:rsidR="000C0F34" w:rsidRPr="008D2914" w:rsidTr="006F72F1">
        <w:trPr>
          <w:trHeight w:val="177"/>
        </w:trPr>
        <w:tc>
          <w:tcPr>
            <w:tcW w:w="374" w:type="dxa"/>
            <w:vMerge/>
            <w:tcBorders>
              <w:left w:val="single" w:sz="4" w:space="0" w:color="auto"/>
              <w:right w:val="single" w:sz="4" w:space="0" w:color="auto"/>
            </w:tcBorders>
          </w:tcPr>
          <w:p w:rsidR="000C0F34" w:rsidRPr="008D2914" w:rsidRDefault="000C0F34" w:rsidP="000C0F34">
            <w:pPr>
              <w:autoSpaceDE w:val="0"/>
              <w:autoSpaceDN w:val="0"/>
              <w:adjustRightInd w:val="0"/>
              <w:rPr>
                <w:color w:val="000000"/>
                <w:sz w:val="26"/>
                <w:szCs w:val="26"/>
              </w:rPr>
            </w:pPr>
          </w:p>
        </w:tc>
        <w:tc>
          <w:tcPr>
            <w:tcW w:w="3022" w:type="dxa"/>
            <w:tcBorders>
              <w:top w:val="nil"/>
              <w:left w:val="single" w:sz="4" w:space="0" w:color="auto"/>
              <w:bottom w:val="single" w:sz="6" w:space="0" w:color="auto"/>
              <w:right w:val="single" w:sz="6" w:space="0" w:color="auto"/>
            </w:tcBorders>
          </w:tcPr>
          <w:p w:rsidR="000C0F34" w:rsidRPr="006F72F1" w:rsidRDefault="000C0F34" w:rsidP="000C0F34">
            <w:pPr>
              <w:ind w:firstLineChars="200" w:firstLine="520"/>
              <w:jc w:val="both"/>
              <w:rPr>
                <w:sz w:val="26"/>
                <w:szCs w:val="26"/>
              </w:rPr>
            </w:pPr>
            <w:r w:rsidRPr="00B56F52">
              <w:rPr>
                <w:sz w:val="26"/>
                <w:szCs w:val="26"/>
              </w:rPr>
              <w:t>электрическая энергия</w:t>
            </w:r>
          </w:p>
        </w:tc>
        <w:tc>
          <w:tcPr>
            <w:tcW w:w="1466" w:type="dxa"/>
            <w:tcBorders>
              <w:top w:val="nil"/>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кВт\ч на 1 проживающего</w:t>
            </w:r>
          </w:p>
        </w:tc>
        <w:tc>
          <w:tcPr>
            <w:tcW w:w="935" w:type="dxa"/>
            <w:tcBorders>
              <w:top w:val="single" w:sz="4" w:space="0" w:color="auto"/>
              <w:left w:val="single" w:sz="6" w:space="0" w:color="auto"/>
              <w:bottom w:val="single" w:sz="6" w:space="0" w:color="auto"/>
              <w:right w:val="single" w:sz="6" w:space="0" w:color="auto"/>
            </w:tcBorders>
          </w:tcPr>
          <w:p w:rsidR="000C0F34" w:rsidRDefault="000C0F34" w:rsidP="000C0F34">
            <w:pPr>
              <w:jc w:val="center"/>
            </w:pPr>
            <w:r w:rsidRPr="006521CB">
              <w:rPr>
                <w:color w:val="000000"/>
                <w:sz w:val="26"/>
                <w:szCs w:val="26"/>
              </w:rPr>
              <w:t>2124,0</w:t>
            </w:r>
          </w:p>
        </w:tc>
        <w:tc>
          <w:tcPr>
            <w:tcW w:w="935" w:type="dxa"/>
            <w:tcBorders>
              <w:top w:val="single" w:sz="4" w:space="0" w:color="auto"/>
              <w:left w:val="single" w:sz="6" w:space="0" w:color="auto"/>
              <w:bottom w:val="single" w:sz="6" w:space="0" w:color="auto"/>
              <w:right w:val="single" w:sz="6" w:space="0" w:color="auto"/>
            </w:tcBorders>
          </w:tcPr>
          <w:p w:rsidR="000C0F34" w:rsidRDefault="000C0F34" w:rsidP="000C0F34">
            <w:pPr>
              <w:jc w:val="center"/>
            </w:pPr>
            <w:r>
              <w:t>1819,0</w:t>
            </w:r>
          </w:p>
        </w:tc>
        <w:tc>
          <w:tcPr>
            <w:tcW w:w="917" w:type="dxa"/>
            <w:tcBorders>
              <w:top w:val="single" w:sz="6" w:space="0" w:color="auto"/>
              <w:left w:val="single" w:sz="6" w:space="0" w:color="auto"/>
              <w:bottom w:val="single" w:sz="6" w:space="0" w:color="auto"/>
              <w:right w:val="single" w:sz="6" w:space="0" w:color="auto"/>
            </w:tcBorders>
          </w:tcPr>
          <w:p w:rsidR="000C0F34" w:rsidRDefault="000C0F34" w:rsidP="000C0F34">
            <w:pPr>
              <w:jc w:val="center"/>
            </w:pPr>
            <w:r>
              <w:t>1819,0</w:t>
            </w:r>
          </w:p>
        </w:tc>
        <w:tc>
          <w:tcPr>
            <w:tcW w:w="850" w:type="dxa"/>
            <w:tcBorders>
              <w:top w:val="single" w:sz="6" w:space="0" w:color="auto"/>
              <w:left w:val="single" w:sz="6" w:space="0" w:color="auto"/>
              <w:bottom w:val="single" w:sz="6" w:space="0" w:color="auto"/>
              <w:right w:val="single" w:sz="6" w:space="0" w:color="auto"/>
            </w:tcBorders>
          </w:tcPr>
          <w:p w:rsidR="000C0F34" w:rsidRDefault="000C0F34" w:rsidP="000C0F34">
            <w:pPr>
              <w:jc w:val="center"/>
            </w:pPr>
            <w:r>
              <w:t>1819,0</w:t>
            </w:r>
          </w:p>
        </w:tc>
        <w:tc>
          <w:tcPr>
            <w:tcW w:w="851" w:type="dxa"/>
            <w:tcBorders>
              <w:top w:val="single" w:sz="6" w:space="0" w:color="auto"/>
              <w:left w:val="single" w:sz="6" w:space="0" w:color="auto"/>
              <w:bottom w:val="single" w:sz="6" w:space="0" w:color="auto"/>
              <w:right w:val="single" w:sz="6" w:space="0" w:color="auto"/>
            </w:tcBorders>
          </w:tcPr>
          <w:p w:rsidR="000C0F34" w:rsidRDefault="000C0F34" w:rsidP="000C0F34">
            <w:pPr>
              <w:jc w:val="center"/>
            </w:pPr>
            <w:r>
              <w:t>1819,0</w:t>
            </w:r>
          </w:p>
        </w:tc>
        <w:tc>
          <w:tcPr>
            <w:tcW w:w="933" w:type="dxa"/>
            <w:tcBorders>
              <w:top w:val="single" w:sz="4" w:space="0" w:color="auto"/>
              <w:bottom w:val="single" w:sz="4" w:space="0" w:color="auto"/>
              <w:right w:val="single" w:sz="4" w:space="0" w:color="auto"/>
            </w:tcBorders>
            <w:shd w:val="clear" w:color="auto" w:fill="auto"/>
          </w:tcPr>
          <w:p w:rsidR="000C0F34" w:rsidRDefault="007F0976" w:rsidP="000C0F34">
            <w:pPr>
              <w:jc w:val="center"/>
            </w:pPr>
            <w:r>
              <w:t>1819,0</w:t>
            </w:r>
          </w:p>
        </w:tc>
      </w:tr>
      <w:tr w:rsidR="000C0F34" w:rsidRPr="008D2914" w:rsidTr="006F72F1">
        <w:trPr>
          <w:trHeight w:val="490"/>
        </w:trPr>
        <w:tc>
          <w:tcPr>
            <w:tcW w:w="374" w:type="dxa"/>
            <w:vMerge/>
            <w:tcBorders>
              <w:left w:val="single" w:sz="4" w:space="0" w:color="auto"/>
              <w:right w:val="single" w:sz="4" w:space="0" w:color="auto"/>
            </w:tcBorders>
          </w:tcPr>
          <w:p w:rsidR="000C0F34" w:rsidRPr="008D2914" w:rsidRDefault="000C0F34" w:rsidP="000C0F34">
            <w:pPr>
              <w:autoSpaceDE w:val="0"/>
              <w:autoSpaceDN w:val="0"/>
              <w:adjustRightInd w:val="0"/>
              <w:rPr>
                <w:color w:val="000000"/>
                <w:sz w:val="26"/>
                <w:szCs w:val="26"/>
              </w:rPr>
            </w:pPr>
          </w:p>
        </w:tc>
        <w:tc>
          <w:tcPr>
            <w:tcW w:w="3022" w:type="dxa"/>
            <w:tcBorders>
              <w:top w:val="nil"/>
              <w:left w:val="single" w:sz="4" w:space="0" w:color="auto"/>
              <w:bottom w:val="single" w:sz="6" w:space="0" w:color="auto"/>
              <w:right w:val="single" w:sz="6" w:space="0" w:color="auto"/>
            </w:tcBorders>
          </w:tcPr>
          <w:p w:rsidR="000C0F34" w:rsidRPr="00B56F52" w:rsidRDefault="000C0F34" w:rsidP="000C0F34">
            <w:pPr>
              <w:ind w:firstLineChars="200" w:firstLine="520"/>
              <w:jc w:val="both"/>
              <w:rPr>
                <w:sz w:val="26"/>
                <w:szCs w:val="26"/>
              </w:rPr>
            </w:pPr>
            <w:r w:rsidRPr="00B56F52">
              <w:rPr>
                <w:sz w:val="26"/>
                <w:szCs w:val="26"/>
              </w:rPr>
              <w:t>тепловая энергия</w:t>
            </w:r>
          </w:p>
          <w:p w:rsidR="000C0F34" w:rsidRPr="00B56F52" w:rsidRDefault="000C0F34" w:rsidP="000C0F34">
            <w:pPr>
              <w:autoSpaceDE w:val="0"/>
              <w:autoSpaceDN w:val="0"/>
              <w:adjustRightInd w:val="0"/>
              <w:jc w:val="both"/>
              <w:rPr>
                <w:color w:val="000000"/>
                <w:sz w:val="26"/>
                <w:szCs w:val="26"/>
              </w:rPr>
            </w:pPr>
          </w:p>
        </w:tc>
        <w:tc>
          <w:tcPr>
            <w:tcW w:w="1466" w:type="dxa"/>
            <w:tcBorders>
              <w:top w:val="nil"/>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0,34</w:t>
            </w:r>
          </w:p>
        </w:tc>
        <w:tc>
          <w:tcPr>
            <w:tcW w:w="935" w:type="dxa"/>
            <w:tcBorders>
              <w:top w:val="single" w:sz="4"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0,24</w:t>
            </w: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0,24</w:t>
            </w: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0,24</w:t>
            </w: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r>
              <w:rPr>
                <w:color w:val="000000"/>
                <w:sz w:val="26"/>
                <w:szCs w:val="26"/>
              </w:rPr>
              <w:t>0,24</w:t>
            </w:r>
          </w:p>
        </w:tc>
        <w:tc>
          <w:tcPr>
            <w:tcW w:w="933" w:type="dxa"/>
            <w:tcBorders>
              <w:top w:val="single" w:sz="4" w:space="0" w:color="auto"/>
              <w:bottom w:val="single" w:sz="4" w:space="0" w:color="auto"/>
              <w:right w:val="single" w:sz="4" w:space="0" w:color="auto"/>
            </w:tcBorders>
            <w:shd w:val="clear" w:color="auto" w:fill="auto"/>
          </w:tcPr>
          <w:p w:rsidR="000C0F34" w:rsidRPr="008D2914" w:rsidRDefault="007F0976" w:rsidP="000C0F34">
            <w:pPr>
              <w:jc w:val="center"/>
              <w:rPr>
                <w:color w:val="000000"/>
                <w:sz w:val="26"/>
                <w:szCs w:val="26"/>
              </w:rPr>
            </w:pPr>
            <w:r>
              <w:rPr>
                <w:color w:val="000000"/>
                <w:sz w:val="26"/>
                <w:szCs w:val="26"/>
              </w:rPr>
              <w:t>0,24</w:t>
            </w:r>
          </w:p>
        </w:tc>
      </w:tr>
      <w:tr w:rsidR="000C0F34" w:rsidRPr="008D2914" w:rsidTr="006F72F1">
        <w:trPr>
          <w:trHeight w:val="53"/>
        </w:trPr>
        <w:tc>
          <w:tcPr>
            <w:tcW w:w="374" w:type="dxa"/>
            <w:vMerge/>
            <w:tcBorders>
              <w:left w:val="single" w:sz="4" w:space="0" w:color="auto"/>
              <w:right w:val="single" w:sz="4" w:space="0" w:color="auto"/>
            </w:tcBorders>
          </w:tcPr>
          <w:p w:rsidR="000C0F34" w:rsidRPr="008D2914" w:rsidRDefault="000C0F34" w:rsidP="000C0F34">
            <w:pPr>
              <w:autoSpaceDE w:val="0"/>
              <w:autoSpaceDN w:val="0"/>
              <w:adjustRightInd w:val="0"/>
              <w:rPr>
                <w:color w:val="000000"/>
                <w:sz w:val="26"/>
                <w:szCs w:val="26"/>
              </w:rPr>
            </w:pPr>
          </w:p>
        </w:tc>
        <w:tc>
          <w:tcPr>
            <w:tcW w:w="3022" w:type="dxa"/>
            <w:tcBorders>
              <w:top w:val="nil"/>
              <w:left w:val="single" w:sz="4" w:space="0" w:color="auto"/>
              <w:bottom w:val="single" w:sz="4" w:space="0" w:color="000000"/>
              <w:right w:val="single" w:sz="6" w:space="0" w:color="auto"/>
            </w:tcBorders>
          </w:tcPr>
          <w:p w:rsidR="000C0F34" w:rsidRPr="00B56F52" w:rsidRDefault="000C0F34" w:rsidP="000C0F34">
            <w:pPr>
              <w:ind w:firstLineChars="200" w:firstLine="520"/>
              <w:jc w:val="both"/>
              <w:rPr>
                <w:sz w:val="26"/>
                <w:szCs w:val="26"/>
              </w:rPr>
            </w:pPr>
            <w:r w:rsidRPr="00B56F52">
              <w:rPr>
                <w:sz w:val="26"/>
                <w:szCs w:val="26"/>
              </w:rPr>
              <w:t>горячая вода</w:t>
            </w:r>
          </w:p>
          <w:p w:rsidR="000C0F34" w:rsidRPr="00B56F52" w:rsidRDefault="000C0F34" w:rsidP="000C0F34">
            <w:pPr>
              <w:autoSpaceDE w:val="0"/>
              <w:autoSpaceDN w:val="0"/>
              <w:adjustRightInd w:val="0"/>
              <w:jc w:val="both"/>
              <w:rPr>
                <w:color w:val="000000"/>
                <w:sz w:val="26"/>
                <w:szCs w:val="26"/>
              </w:rPr>
            </w:pPr>
          </w:p>
        </w:tc>
        <w:tc>
          <w:tcPr>
            <w:tcW w:w="1466" w:type="dxa"/>
            <w:tcBorders>
              <w:top w:val="nil"/>
              <w:left w:val="single" w:sz="6" w:space="0" w:color="auto"/>
              <w:bottom w:val="single" w:sz="4" w:space="0" w:color="000000"/>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34,5</w:t>
            </w:r>
            <w:r w:rsidR="007F0976">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20,83</w:t>
            </w: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20,83</w:t>
            </w: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20,83</w:t>
            </w: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r>
              <w:rPr>
                <w:color w:val="000000"/>
                <w:sz w:val="26"/>
                <w:szCs w:val="26"/>
              </w:rPr>
              <w:t>20,83</w:t>
            </w:r>
          </w:p>
        </w:tc>
        <w:tc>
          <w:tcPr>
            <w:tcW w:w="933" w:type="dxa"/>
            <w:tcBorders>
              <w:top w:val="single" w:sz="4" w:space="0" w:color="auto"/>
              <w:bottom w:val="single" w:sz="4" w:space="0" w:color="auto"/>
              <w:right w:val="single" w:sz="4" w:space="0" w:color="auto"/>
            </w:tcBorders>
            <w:shd w:val="clear" w:color="auto" w:fill="auto"/>
          </w:tcPr>
          <w:p w:rsidR="000C0F34" w:rsidRPr="008D2914" w:rsidRDefault="007F0976" w:rsidP="000C0F34">
            <w:pPr>
              <w:jc w:val="center"/>
              <w:rPr>
                <w:color w:val="000000"/>
                <w:sz w:val="26"/>
                <w:szCs w:val="26"/>
              </w:rPr>
            </w:pPr>
            <w:r>
              <w:rPr>
                <w:color w:val="000000"/>
                <w:sz w:val="26"/>
                <w:szCs w:val="26"/>
              </w:rPr>
              <w:t>20,83</w:t>
            </w:r>
          </w:p>
        </w:tc>
      </w:tr>
      <w:tr w:rsidR="000C0F34" w:rsidRPr="008D2914" w:rsidTr="006F72F1">
        <w:trPr>
          <w:trHeight w:val="53"/>
        </w:trPr>
        <w:tc>
          <w:tcPr>
            <w:tcW w:w="374" w:type="dxa"/>
            <w:vMerge/>
            <w:tcBorders>
              <w:left w:val="single" w:sz="4" w:space="0" w:color="auto"/>
              <w:right w:val="single" w:sz="4" w:space="0" w:color="auto"/>
            </w:tcBorders>
          </w:tcPr>
          <w:p w:rsidR="000C0F34" w:rsidRPr="008D2914" w:rsidRDefault="000C0F34" w:rsidP="000C0F34">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0C0F34" w:rsidRPr="00B56F52" w:rsidRDefault="000C0F34" w:rsidP="000C0F34">
            <w:pPr>
              <w:ind w:firstLineChars="200" w:firstLine="520"/>
              <w:jc w:val="both"/>
              <w:rPr>
                <w:sz w:val="26"/>
                <w:szCs w:val="26"/>
              </w:rPr>
            </w:pPr>
            <w:r w:rsidRPr="00B56F52">
              <w:rPr>
                <w:sz w:val="26"/>
                <w:szCs w:val="26"/>
              </w:rPr>
              <w:t>холодная вода</w:t>
            </w:r>
          </w:p>
          <w:p w:rsidR="000C0F34" w:rsidRPr="00B56F52" w:rsidRDefault="000C0F34" w:rsidP="000C0F34">
            <w:pPr>
              <w:ind w:firstLineChars="200" w:firstLine="520"/>
              <w:jc w:val="both"/>
              <w:rPr>
                <w:sz w:val="26"/>
                <w:szCs w:val="26"/>
              </w:rPr>
            </w:pPr>
          </w:p>
        </w:tc>
        <w:tc>
          <w:tcPr>
            <w:tcW w:w="1466" w:type="dxa"/>
            <w:tcBorders>
              <w:top w:val="single" w:sz="4" w:space="0" w:color="000000"/>
              <w:left w:val="single" w:sz="6" w:space="0" w:color="auto"/>
              <w:bottom w:val="single" w:sz="4" w:space="0" w:color="000000"/>
              <w:right w:val="single" w:sz="6" w:space="0" w:color="auto"/>
            </w:tcBorders>
          </w:tcPr>
          <w:p w:rsidR="000C0F34" w:rsidRDefault="000C0F34" w:rsidP="000C0F34">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46,5</w:t>
            </w:r>
            <w:r w:rsidR="007F0976">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31,64</w:t>
            </w: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7F0976" w:rsidP="000C0F34">
            <w:pPr>
              <w:autoSpaceDE w:val="0"/>
              <w:autoSpaceDN w:val="0"/>
              <w:adjustRightInd w:val="0"/>
              <w:jc w:val="center"/>
              <w:rPr>
                <w:color w:val="000000"/>
                <w:sz w:val="26"/>
                <w:szCs w:val="26"/>
              </w:rPr>
            </w:pPr>
            <w:r>
              <w:rPr>
                <w:color w:val="000000"/>
                <w:sz w:val="26"/>
                <w:szCs w:val="26"/>
              </w:rPr>
              <w:t>44,50</w:t>
            </w: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7F0976" w:rsidP="000C0F34">
            <w:pPr>
              <w:autoSpaceDE w:val="0"/>
              <w:autoSpaceDN w:val="0"/>
              <w:adjustRightInd w:val="0"/>
              <w:jc w:val="center"/>
              <w:rPr>
                <w:color w:val="000000"/>
                <w:sz w:val="26"/>
                <w:szCs w:val="26"/>
              </w:rPr>
            </w:pPr>
            <w:r>
              <w:rPr>
                <w:color w:val="000000"/>
                <w:sz w:val="26"/>
                <w:szCs w:val="26"/>
              </w:rPr>
              <w:t>44,50</w:t>
            </w: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7F0976" w:rsidP="000C0F34">
            <w:pPr>
              <w:jc w:val="center"/>
              <w:rPr>
                <w:color w:val="000000"/>
                <w:sz w:val="26"/>
                <w:szCs w:val="26"/>
              </w:rPr>
            </w:pPr>
            <w:r>
              <w:rPr>
                <w:color w:val="000000"/>
                <w:sz w:val="26"/>
                <w:szCs w:val="26"/>
              </w:rPr>
              <w:t>44,50</w:t>
            </w:r>
          </w:p>
        </w:tc>
        <w:tc>
          <w:tcPr>
            <w:tcW w:w="933" w:type="dxa"/>
            <w:tcBorders>
              <w:top w:val="single" w:sz="4" w:space="0" w:color="auto"/>
              <w:bottom w:val="single" w:sz="4" w:space="0" w:color="auto"/>
              <w:right w:val="single" w:sz="4" w:space="0" w:color="auto"/>
            </w:tcBorders>
            <w:shd w:val="clear" w:color="auto" w:fill="auto"/>
          </w:tcPr>
          <w:p w:rsidR="000C0F34" w:rsidRPr="008D2914" w:rsidRDefault="007F0976" w:rsidP="000C0F34">
            <w:pPr>
              <w:jc w:val="center"/>
              <w:rPr>
                <w:color w:val="000000"/>
                <w:sz w:val="26"/>
                <w:szCs w:val="26"/>
              </w:rPr>
            </w:pPr>
            <w:r>
              <w:rPr>
                <w:color w:val="000000"/>
                <w:sz w:val="26"/>
                <w:szCs w:val="26"/>
              </w:rPr>
              <w:t>44,50</w:t>
            </w:r>
          </w:p>
        </w:tc>
      </w:tr>
      <w:tr w:rsidR="000C0F34" w:rsidRPr="008D2914" w:rsidTr="000C0F34">
        <w:trPr>
          <w:trHeight w:val="53"/>
        </w:trPr>
        <w:tc>
          <w:tcPr>
            <w:tcW w:w="374" w:type="dxa"/>
            <w:vMerge/>
            <w:tcBorders>
              <w:left w:val="single" w:sz="4" w:space="0" w:color="auto"/>
              <w:bottom w:val="nil"/>
              <w:right w:val="single" w:sz="4" w:space="0" w:color="auto"/>
            </w:tcBorders>
          </w:tcPr>
          <w:p w:rsidR="000C0F34" w:rsidRPr="008D2914" w:rsidRDefault="000C0F34" w:rsidP="000C0F34">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0C0F34" w:rsidRPr="00B56F52" w:rsidRDefault="000C0F34" w:rsidP="000C0F34">
            <w:pPr>
              <w:ind w:firstLineChars="200" w:firstLine="520"/>
              <w:jc w:val="both"/>
              <w:rPr>
                <w:sz w:val="26"/>
                <w:szCs w:val="26"/>
              </w:rPr>
            </w:pPr>
            <w:r w:rsidRPr="00B56F52">
              <w:rPr>
                <w:sz w:val="26"/>
                <w:szCs w:val="26"/>
              </w:rPr>
              <w:t>природный газ</w:t>
            </w:r>
          </w:p>
          <w:p w:rsidR="000C0F34" w:rsidRPr="00B56F52" w:rsidRDefault="000C0F34" w:rsidP="000C0F34">
            <w:pPr>
              <w:ind w:firstLineChars="200" w:firstLine="520"/>
              <w:jc w:val="both"/>
              <w:rPr>
                <w:sz w:val="26"/>
                <w:szCs w:val="26"/>
              </w:rPr>
            </w:pPr>
          </w:p>
        </w:tc>
        <w:tc>
          <w:tcPr>
            <w:tcW w:w="1466" w:type="dxa"/>
            <w:tcBorders>
              <w:top w:val="single" w:sz="4" w:space="0" w:color="000000"/>
              <w:left w:val="single" w:sz="6" w:space="0" w:color="auto"/>
              <w:bottom w:val="single" w:sz="4" w:space="0" w:color="auto"/>
              <w:right w:val="single" w:sz="6" w:space="0" w:color="auto"/>
            </w:tcBorders>
          </w:tcPr>
          <w:p w:rsidR="000C0F34" w:rsidRDefault="000C0F34" w:rsidP="000C0F34">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0,0</w:t>
            </w: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r>
              <w:rPr>
                <w:color w:val="000000"/>
                <w:sz w:val="26"/>
                <w:szCs w:val="26"/>
              </w:rPr>
              <w:t>0,0</w:t>
            </w: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0C0F34" w:rsidRPr="008D2914" w:rsidRDefault="007F0976" w:rsidP="000C0F34">
            <w:pPr>
              <w:jc w:val="center"/>
              <w:rPr>
                <w:color w:val="000000"/>
                <w:sz w:val="26"/>
                <w:szCs w:val="26"/>
              </w:rPr>
            </w:pPr>
            <w:r>
              <w:rPr>
                <w:color w:val="000000"/>
                <w:sz w:val="26"/>
                <w:szCs w:val="26"/>
              </w:rPr>
              <w:t>0,0</w:t>
            </w:r>
          </w:p>
        </w:tc>
      </w:tr>
      <w:tr w:rsidR="000C0F34" w:rsidRPr="008D2914" w:rsidTr="000C0F34">
        <w:trPr>
          <w:trHeight w:val="53"/>
        </w:trPr>
        <w:tc>
          <w:tcPr>
            <w:tcW w:w="374" w:type="dxa"/>
            <w:tcBorders>
              <w:top w:val="single" w:sz="4" w:space="0" w:color="auto"/>
              <w:left w:val="single" w:sz="4" w:space="0" w:color="auto"/>
              <w:bottom w:val="nil"/>
              <w:right w:val="single" w:sz="4" w:space="0" w:color="auto"/>
            </w:tcBorders>
          </w:tcPr>
          <w:p w:rsidR="000C0F34" w:rsidRPr="008D2914" w:rsidRDefault="000C0F34" w:rsidP="000C0F34">
            <w:pPr>
              <w:autoSpaceDE w:val="0"/>
              <w:autoSpaceDN w:val="0"/>
              <w:adjustRightInd w:val="0"/>
              <w:rPr>
                <w:color w:val="000000"/>
                <w:sz w:val="26"/>
                <w:szCs w:val="26"/>
              </w:rPr>
            </w:pPr>
            <w:r>
              <w:rPr>
                <w:color w:val="000000"/>
                <w:sz w:val="26"/>
                <w:szCs w:val="26"/>
              </w:rPr>
              <w:t>40</w:t>
            </w:r>
          </w:p>
        </w:tc>
        <w:tc>
          <w:tcPr>
            <w:tcW w:w="3022" w:type="dxa"/>
            <w:tcBorders>
              <w:top w:val="single" w:sz="4" w:space="0" w:color="000000"/>
              <w:left w:val="single" w:sz="4" w:space="0" w:color="auto"/>
              <w:bottom w:val="single" w:sz="4" w:space="0" w:color="000000"/>
              <w:right w:val="single" w:sz="6" w:space="0" w:color="auto"/>
            </w:tcBorders>
          </w:tcPr>
          <w:p w:rsidR="000C0F34" w:rsidRPr="00B56F52" w:rsidRDefault="000C0F34" w:rsidP="000C0F34">
            <w:pPr>
              <w:jc w:val="both"/>
              <w:rPr>
                <w:sz w:val="26"/>
                <w:szCs w:val="26"/>
              </w:rPr>
            </w:pPr>
            <w:r w:rsidRPr="00B56F52">
              <w:rPr>
                <w:sz w:val="26"/>
                <w:szCs w:val="26"/>
              </w:rPr>
              <w:t xml:space="preserve">Удельная величина потребления энергетических ресурсов муниципальными </w:t>
            </w:r>
            <w:r w:rsidRPr="00B56F52">
              <w:rPr>
                <w:sz w:val="26"/>
                <w:szCs w:val="26"/>
              </w:rPr>
              <w:lastRenderedPageBreak/>
              <w:t>бюджетными учреждениями:</w:t>
            </w:r>
          </w:p>
        </w:tc>
        <w:tc>
          <w:tcPr>
            <w:tcW w:w="1466" w:type="dxa"/>
            <w:tcBorders>
              <w:top w:val="single" w:sz="4" w:space="0" w:color="auto"/>
              <w:left w:val="single" w:sz="6" w:space="0" w:color="auto"/>
              <w:bottom w:val="nil"/>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rsidR="000C0F34" w:rsidRPr="008D2914" w:rsidRDefault="000C0F34" w:rsidP="000C0F34">
            <w:pPr>
              <w:autoSpaceDE w:val="0"/>
              <w:autoSpaceDN w:val="0"/>
              <w:adjustRightInd w:val="0"/>
              <w:jc w:val="center"/>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C0F34" w:rsidRPr="008D2914" w:rsidRDefault="000C0F34" w:rsidP="000C0F34">
            <w:pPr>
              <w:jc w:val="center"/>
              <w:rPr>
                <w:color w:val="000000"/>
                <w:sz w:val="26"/>
                <w:szCs w:val="26"/>
              </w:rPr>
            </w:pPr>
          </w:p>
        </w:tc>
      </w:tr>
      <w:tr w:rsidR="0047259C" w:rsidRPr="008D2914" w:rsidTr="006F72F1">
        <w:trPr>
          <w:trHeight w:val="53"/>
        </w:trPr>
        <w:tc>
          <w:tcPr>
            <w:tcW w:w="374" w:type="dxa"/>
            <w:vMerge w:val="restart"/>
            <w:tcBorders>
              <w:top w:val="nil"/>
              <w:left w:val="single" w:sz="4" w:space="0" w:color="auto"/>
              <w:right w:val="single" w:sz="4" w:space="0" w:color="auto"/>
            </w:tcBorders>
          </w:tcPr>
          <w:p w:rsidR="0047259C" w:rsidRPr="008D2914" w:rsidRDefault="0047259C" w:rsidP="0047259C">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47259C" w:rsidRPr="00B56F52" w:rsidRDefault="0047259C" w:rsidP="0047259C">
            <w:pPr>
              <w:ind w:firstLineChars="200" w:firstLine="520"/>
              <w:jc w:val="both"/>
              <w:rPr>
                <w:sz w:val="26"/>
                <w:szCs w:val="26"/>
              </w:rPr>
            </w:pPr>
            <w:r w:rsidRPr="00B56F52">
              <w:rPr>
                <w:sz w:val="26"/>
                <w:szCs w:val="26"/>
              </w:rPr>
              <w:t>электрическая энергия</w:t>
            </w:r>
          </w:p>
          <w:p w:rsidR="0047259C" w:rsidRPr="00B56F52" w:rsidRDefault="0047259C" w:rsidP="0047259C">
            <w:pPr>
              <w:ind w:firstLineChars="200" w:firstLine="520"/>
              <w:jc w:val="both"/>
              <w:rPr>
                <w:sz w:val="26"/>
                <w:szCs w:val="26"/>
              </w:rPr>
            </w:pPr>
          </w:p>
        </w:tc>
        <w:tc>
          <w:tcPr>
            <w:tcW w:w="1466" w:type="dxa"/>
            <w:tcBorders>
              <w:top w:val="single" w:sz="4" w:space="0" w:color="000000"/>
              <w:left w:val="single" w:sz="6" w:space="0" w:color="auto"/>
              <w:bottom w:val="single" w:sz="4" w:space="0" w:color="000000"/>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кВт\ч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310,0</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296,17</w:t>
            </w:r>
          </w:p>
        </w:tc>
        <w:tc>
          <w:tcPr>
            <w:tcW w:w="917"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296,17</w:t>
            </w:r>
          </w:p>
        </w:tc>
        <w:tc>
          <w:tcPr>
            <w:tcW w:w="850"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296,17</w:t>
            </w:r>
          </w:p>
        </w:tc>
        <w:tc>
          <w:tcPr>
            <w:tcW w:w="851"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jc w:val="center"/>
              <w:rPr>
                <w:color w:val="000000"/>
                <w:sz w:val="26"/>
                <w:szCs w:val="26"/>
              </w:rPr>
            </w:pPr>
            <w:r>
              <w:rPr>
                <w:color w:val="000000"/>
                <w:sz w:val="26"/>
                <w:szCs w:val="26"/>
              </w:rPr>
              <w:t>296,17</w:t>
            </w:r>
          </w:p>
        </w:tc>
        <w:tc>
          <w:tcPr>
            <w:tcW w:w="933" w:type="dxa"/>
            <w:tcBorders>
              <w:top w:val="single" w:sz="4" w:space="0" w:color="auto"/>
              <w:bottom w:val="single" w:sz="4" w:space="0" w:color="auto"/>
              <w:right w:val="single" w:sz="4" w:space="0" w:color="auto"/>
            </w:tcBorders>
            <w:shd w:val="clear" w:color="auto" w:fill="auto"/>
          </w:tcPr>
          <w:p w:rsidR="0047259C" w:rsidRPr="00FE18E6" w:rsidRDefault="00FE18E6" w:rsidP="0047259C">
            <w:pPr>
              <w:jc w:val="center"/>
              <w:rPr>
                <w:color w:val="000000"/>
                <w:sz w:val="26"/>
                <w:szCs w:val="26"/>
              </w:rPr>
            </w:pPr>
            <w:r>
              <w:rPr>
                <w:color w:val="000000"/>
                <w:sz w:val="26"/>
                <w:szCs w:val="26"/>
                <w:lang w:val="en-US"/>
              </w:rPr>
              <w:t>296</w:t>
            </w:r>
            <w:r>
              <w:rPr>
                <w:color w:val="000000"/>
                <w:sz w:val="26"/>
                <w:szCs w:val="26"/>
              </w:rPr>
              <w:t>,7</w:t>
            </w:r>
          </w:p>
        </w:tc>
      </w:tr>
      <w:tr w:rsidR="0047259C" w:rsidRPr="008D2914" w:rsidTr="000C0F34">
        <w:trPr>
          <w:trHeight w:val="53"/>
        </w:trPr>
        <w:tc>
          <w:tcPr>
            <w:tcW w:w="374" w:type="dxa"/>
            <w:vMerge/>
            <w:tcBorders>
              <w:left w:val="single" w:sz="4" w:space="0" w:color="auto"/>
              <w:right w:val="single" w:sz="4" w:space="0" w:color="auto"/>
            </w:tcBorders>
          </w:tcPr>
          <w:p w:rsidR="0047259C" w:rsidRPr="008D2914" w:rsidRDefault="0047259C" w:rsidP="0047259C">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47259C" w:rsidRPr="00B56F52" w:rsidRDefault="0047259C" w:rsidP="0047259C">
            <w:pPr>
              <w:ind w:firstLineChars="200" w:firstLine="520"/>
              <w:jc w:val="both"/>
              <w:rPr>
                <w:sz w:val="26"/>
                <w:szCs w:val="26"/>
              </w:rPr>
            </w:pPr>
            <w:r w:rsidRPr="00B56F52">
              <w:rPr>
                <w:sz w:val="26"/>
                <w:szCs w:val="26"/>
              </w:rPr>
              <w:t>тепловая энергия</w:t>
            </w:r>
          </w:p>
          <w:p w:rsidR="0047259C" w:rsidRPr="00B56F52" w:rsidRDefault="0047259C" w:rsidP="0047259C">
            <w:pPr>
              <w:ind w:firstLineChars="200" w:firstLine="520"/>
              <w:jc w:val="both"/>
              <w:rPr>
                <w:sz w:val="26"/>
                <w:szCs w:val="26"/>
              </w:rPr>
            </w:pPr>
          </w:p>
        </w:tc>
        <w:tc>
          <w:tcPr>
            <w:tcW w:w="1466" w:type="dxa"/>
            <w:tcBorders>
              <w:top w:val="single" w:sz="4" w:space="0" w:color="000000"/>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0,34</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0,27</w:t>
            </w:r>
          </w:p>
        </w:tc>
        <w:tc>
          <w:tcPr>
            <w:tcW w:w="917"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0,27</w:t>
            </w:r>
          </w:p>
        </w:tc>
        <w:tc>
          <w:tcPr>
            <w:tcW w:w="850"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0,27</w:t>
            </w:r>
          </w:p>
        </w:tc>
        <w:tc>
          <w:tcPr>
            <w:tcW w:w="851"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jc w:val="center"/>
              <w:rPr>
                <w:color w:val="000000"/>
                <w:sz w:val="26"/>
                <w:szCs w:val="26"/>
              </w:rPr>
            </w:pPr>
            <w:r>
              <w:rPr>
                <w:color w:val="000000"/>
                <w:sz w:val="26"/>
                <w:szCs w:val="26"/>
              </w:rPr>
              <w:t>0,27</w:t>
            </w:r>
          </w:p>
        </w:tc>
        <w:tc>
          <w:tcPr>
            <w:tcW w:w="933" w:type="dxa"/>
            <w:tcBorders>
              <w:top w:val="single" w:sz="4" w:space="0" w:color="auto"/>
              <w:bottom w:val="single" w:sz="4" w:space="0" w:color="auto"/>
              <w:right w:val="single" w:sz="4" w:space="0" w:color="auto"/>
            </w:tcBorders>
            <w:shd w:val="clear" w:color="auto" w:fill="auto"/>
          </w:tcPr>
          <w:p w:rsidR="0047259C" w:rsidRDefault="00FE18E6" w:rsidP="0047259C">
            <w:pPr>
              <w:jc w:val="center"/>
              <w:rPr>
                <w:color w:val="000000"/>
                <w:sz w:val="26"/>
                <w:szCs w:val="26"/>
              </w:rPr>
            </w:pPr>
            <w:r>
              <w:rPr>
                <w:color w:val="000000"/>
                <w:sz w:val="26"/>
                <w:szCs w:val="26"/>
              </w:rPr>
              <w:t>0,27</w:t>
            </w:r>
          </w:p>
          <w:p w:rsidR="0047259C" w:rsidRPr="00FE18E6" w:rsidRDefault="0047259C" w:rsidP="0047259C">
            <w:pPr>
              <w:rPr>
                <w:sz w:val="26"/>
                <w:szCs w:val="26"/>
                <w:lang w:val="en-US"/>
              </w:rPr>
            </w:pPr>
          </w:p>
        </w:tc>
      </w:tr>
      <w:tr w:rsidR="0047259C" w:rsidRPr="008D2914" w:rsidTr="000C0F34">
        <w:trPr>
          <w:trHeight w:val="53"/>
        </w:trPr>
        <w:tc>
          <w:tcPr>
            <w:tcW w:w="374" w:type="dxa"/>
            <w:vMerge/>
            <w:tcBorders>
              <w:left w:val="single" w:sz="4" w:space="0" w:color="auto"/>
              <w:bottom w:val="nil"/>
              <w:right w:val="single" w:sz="4" w:space="0" w:color="auto"/>
            </w:tcBorders>
          </w:tcPr>
          <w:p w:rsidR="0047259C" w:rsidRPr="008D2914" w:rsidRDefault="0047259C" w:rsidP="0047259C">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47259C" w:rsidRPr="00B56F52" w:rsidRDefault="0047259C" w:rsidP="0047259C">
            <w:pPr>
              <w:ind w:firstLineChars="200" w:firstLine="520"/>
              <w:jc w:val="both"/>
              <w:rPr>
                <w:sz w:val="26"/>
                <w:szCs w:val="26"/>
              </w:rPr>
            </w:pPr>
            <w:r w:rsidRPr="00B56F52">
              <w:rPr>
                <w:sz w:val="26"/>
                <w:szCs w:val="26"/>
              </w:rPr>
              <w:t>горячая вода</w:t>
            </w:r>
          </w:p>
          <w:p w:rsidR="0047259C" w:rsidRPr="00B56F52" w:rsidRDefault="0047259C" w:rsidP="0047259C">
            <w:pPr>
              <w:ind w:firstLineChars="200" w:firstLine="520"/>
              <w:jc w:val="both"/>
              <w:rPr>
                <w:sz w:val="26"/>
                <w:szCs w:val="26"/>
              </w:rPr>
            </w:pPr>
          </w:p>
        </w:tc>
        <w:tc>
          <w:tcPr>
            <w:tcW w:w="1466" w:type="dxa"/>
            <w:tcBorders>
              <w:top w:val="single" w:sz="4" w:space="0" w:color="auto"/>
              <w:left w:val="single" w:sz="6" w:space="0" w:color="auto"/>
              <w:bottom w:val="single" w:sz="4" w:space="0" w:color="000000"/>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0,01</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0,07</w:t>
            </w:r>
          </w:p>
        </w:tc>
        <w:tc>
          <w:tcPr>
            <w:tcW w:w="917"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0,07</w:t>
            </w:r>
          </w:p>
        </w:tc>
        <w:tc>
          <w:tcPr>
            <w:tcW w:w="850"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0,07</w:t>
            </w:r>
          </w:p>
        </w:tc>
        <w:tc>
          <w:tcPr>
            <w:tcW w:w="851"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jc w:val="center"/>
              <w:rPr>
                <w:color w:val="000000"/>
                <w:sz w:val="26"/>
                <w:szCs w:val="26"/>
              </w:rPr>
            </w:pPr>
            <w:r>
              <w:rPr>
                <w:color w:val="000000"/>
                <w:sz w:val="26"/>
                <w:szCs w:val="26"/>
              </w:rPr>
              <w:t>0,07</w:t>
            </w:r>
          </w:p>
        </w:tc>
        <w:tc>
          <w:tcPr>
            <w:tcW w:w="933" w:type="dxa"/>
            <w:tcBorders>
              <w:top w:val="single" w:sz="4" w:space="0" w:color="auto"/>
              <w:bottom w:val="single" w:sz="4" w:space="0" w:color="auto"/>
              <w:right w:val="single" w:sz="4" w:space="0" w:color="auto"/>
            </w:tcBorders>
            <w:shd w:val="clear" w:color="auto" w:fill="auto"/>
          </w:tcPr>
          <w:p w:rsidR="0047259C" w:rsidRPr="008D2914" w:rsidRDefault="00FE18E6" w:rsidP="0047259C">
            <w:pPr>
              <w:jc w:val="center"/>
              <w:rPr>
                <w:color w:val="000000"/>
                <w:sz w:val="26"/>
                <w:szCs w:val="26"/>
              </w:rPr>
            </w:pPr>
            <w:r>
              <w:rPr>
                <w:color w:val="000000"/>
                <w:sz w:val="26"/>
                <w:szCs w:val="26"/>
              </w:rPr>
              <w:t>0,07</w:t>
            </w:r>
          </w:p>
        </w:tc>
      </w:tr>
      <w:tr w:rsidR="0047259C" w:rsidRPr="008D2914" w:rsidTr="006F72F1">
        <w:trPr>
          <w:trHeight w:val="53"/>
        </w:trPr>
        <w:tc>
          <w:tcPr>
            <w:tcW w:w="374" w:type="dxa"/>
            <w:tcBorders>
              <w:top w:val="nil"/>
              <w:left w:val="single" w:sz="4" w:space="0" w:color="auto"/>
              <w:bottom w:val="nil"/>
              <w:right w:val="single" w:sz="4" w:space="0" w:color="auto"/>
            </w:tcBorders>
          </w:tcPr>
          <w:p w:rsidR="0047259C" w:rsidRPr="008D2914" w:rsidRDefault="0047259C" w:rsidP="0047259C">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47259C" w:rsidRPr="00B56F52" w:rsidRDefault="0047259C" w:rsidP="0047259C">
            <w:pPr>
              <w:ind w:firstLineChars="200" w:firstLine="520"/>
              <w:jc w:val="both"/>
              <w:rPr>
                <w:sz w:val="26"/>
                <w:szCs w:val="26"/>
              </w:rPr>
            </w:pPr>
            <w:r w:rsidRPr="00B56F52">
              <w:rPr>
                <w:sz w:val="26"/>
                <w:szCs w:val="26"/>
              </w:rPr>
              <w:t>холодная вода</w:t>
            </w:r>
          </w:p>
          <w:p w:rsidR="0047259C" w:rsidRPr="00B56F52" w:rsidRDefault="0047259C" w:rsidP="0047259C">
            <w:pPr>
              <w:ind w:firstLineChars="200" w:firstLine="520"/>
              <w:jc w:val="both"/>
              <w:rPr>
                <w:sz w:val="26"/>
                <w:szCs w:val="26"/>
              </w:rPr>
            </w:pPr>
          </w:p>
        </w:tc>
        <w:tc>
          <w:tcPr>
            <w:tcW w:w="1466" w:type="dxa"/>
            <w:tcBorders>
              <w:top w:val="single" w:sz="4" w:space="0" w:color="000000"/>
              <w:left w:val="single" w:sz="6" w:space="0" w:color="auto"/>
              <w:bottom w:val="single" w:sz="4" w:space="0" w:color="000000"/>
              <w:right w:val="single" w:sz="6" w:space="0" w:color="auto"/>
            </w:tcBorders>
          </w:tcPr>
          <w:p w:rsidR="0047259C" w:rsidRDefault="0047259C" w:rsidP="0047259C">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0,44</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1,30</w:t>
            </w:r>
          </w:p>
        </w:tc>
        <w:tc>
          <w:tcPr>
            <w:tcW w:w="917"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1,30</w:t>
            </w:r>
          </w:p>
        </w:tc>
        <w:tc>
          <w:tcPr>
            <w:tcW w:w="850"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1,30</w:t>
            </w:r>
          </w:p>
        </w:tc>
        <w:tc>
          <w:tcPr>
            <w:tcW w:w="851"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jc w:val="center"/>
              <w:rPr>
                <w:color w:val="000000"/>
                <w:sz w:val="26"/>
                <w:szCs w:val="26"/>
              </w:rPr>
            </w:pPr>
            <w:r>
              <w:rPr>
                <w:color w:val="000000"/>
                <w:sz w:val="26"/>
                <w:szCs w:val="26"/>
              </w:rPr>
              <w:t>1,30</w:t>
            </w:r>
          </w:p>
        </w:tc>
        <w:tc>
          <w:tcPr>
            <w:tcW w:w="933" w:type="dxa"/>
            <w:tcBorders>
              <w:top w:val="single" w:sz="4" w:space="0" w:color="auto"/>
              <w:bottom w:val="single" w:sz="4" w:space="0" w:color="auto"/>
              <w:right w:val="single" w:sz="4" w:space="0" w:color="auto"/>
            </w:tcBorders>
            <w:shd w:val="clear" w:color="auto" w:fill="auto"/>
          </w:tcPr>
          <w:p w:rsidR="0047259C" w:rsidRPr="008D2914" w:rsidRDefault="00FE18E6" w:rsidP="0047259C">
            <w:pPr>
              <w:jc w:val="center"/>
              <w:rPr>
                <w:color w:val="000000"/>
                <w:sz w:val="26"/>
                <w:szCs w:val="26"/>
              </w:rPr>
            </w:pPr>
            <w:r>
              <w:rPr>
                <w:color w:val="000000"/>
                <w:sz w:val="26"/>
                <w:szCs w:val="26"/>
              </w:rPr>
              <w:t>1,30</w:t>
            </w:r>
          </w:p>
        </w:tc>
      </w:tr>
      <w:tr w:rsidR="0047259C" w:rsidRPr="008D2914" w:rsidTr="000C0F34">
        <w:trPr>
          <w:trHeight w:val="53"/>
        </w:trPr>
        <w:tc>
          <w:tcPr>
            <w:tcW w:w="374" w:type="dxa"/>
            <w:tcBorders>
              <w:top w:val="nil"/>
              <w:left w:val="single" w:sz="4" w:space="0" w:color="auto"/>
              <w:bottom w:val="single" w:sz="4" w:space="0" w:color="000000"/>
              <w:right w:val="single" w:sz="4" w:space="0" w:color="auto"/>
            </w:tcBorders>
          </w:tcPr>
          <w:p w:rsidR="0047259C" w:rsidRPr="008D2914" w:rsidRDefault="0047259C" w:rsidP="0047259C">
            <w:pPr>
              <w:autoSpaceDE w:val="0"/>
              <w:autoSpaceDN w:val="0"/>
              <w:adjustRightInd w:val="0"/>
              <w:rPr>
                <w:color w:val="000000"/>
                <w:sz w:val="26"/>
                <w:szCs w:val="26"/>
              </w:rPr>
            </w:pPr>
          </w:p>
        </w:tc>
        <w:tc>
          <w:tcPr>
            <w:tcW w:w="3022" w:type="dxa"/>
            <w:tcBorders>
              <w:top w:val="single" w:sz="4" w:space="0" w:color="000000"/>
              <w:left w:val="single" w:sz="4" w:space="0" w:color="auto"/>
              <w:bottom w:val="single" w:sz="4" w:space="0" w:color="000000"/>
              <w:right w:val="single" w:sz="6" w:space="0" w:color="auto"/>
            </w:tcBorders>
          </w:tcPr>
          <w:p w:rsidR="0047259C" w:rsidRPr="00B56F52" w:rsidRDefault="0047259C" w:rsidP="0047259C">
            <w:pPr>
              <w:ind w:firstLineChars="200" w:firstLine="520"/>
              <w:jc w:val="both"/>
              <w:rPr>
                <w:sz w:val="26"/>
                <w:szCs w:val="26"/>
              </w:rPr>
            </w:pPr>
            <w:r w:rsidRPr="00B56F52">
              <w:rPr>
                <w:sz w:val="26"/>
                <w:szCs w:val="26"/>
              </w:rPr>
              <w:t>природный газ</w:t>
            </w:r>
          </w:p>
          <w:p w:rsidR="0047259C" w:rsidRPr="00B56F52" w:rsidRDefault="0047259C" w:rsidP="0047259C">
            <w:pPr>
              <w:ind w:firstLineChars="200" w:firstLine="520"/>
              <w:jc w:val="both"/>
              <w:rPr>
                <w:sz w:val="26"/>
                <w:szCs w:val="26"/>
              </w:rPr>
            </w:pPr>
          </w:p>
        </w:tc>
        <w:tc>
          <w:tcPr>
            <w:tcW w:w="1466" w:type="dxa"/>
            <w:tcBorders>
              <w:top w:val="single" w:sz="4" w:space="0" w:color="000000"/>
              <w:left w:val="single" w:sz="6" w:space="0" w:color="auto"/>
              <w:bottom w:val="single" w:sz="4" w:space="0" w:color="auto"/>
              <w:right w:val="single" w:sz="6" w:space="0" w:color="auto"/>
            </w:tcBorders>
          </w:tcPr>
          <w:p w:rsidR="0047259C" w:rsidRDefault="0047259C" w:rsidP="0047259C">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w:t>
            </w:r>
          </w:p>
        </w:tc>
        <w:tc>
          <w:tcPr>
            <w:tcW w:w="850"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autoSpaceDE w:val="0"/>
              <w:autoSpaceDN w:val="0"/>
              <w:adjustRightInd w:val="0"/>
              <w:jc w:val="center"/>
              <w:rPr>
                <w:color w:val="000000"/>
                <w:sz w:val="26"/>
                <w:szCs w:val="26"/>
              </w:rPr>
            </w:pPr>
            <w:r>
              <w:rPr>
                <w:color w:val="000000"/>
                <w:sz w:val="26"/>
                <w:szCs w:val="26"/>
              </w:rPr>
              <w:t>0,0</w:t>
            </w:r>
          </w:p>
        </w:tc>
        <w:tc>
          <w:tcPr>
            <w:tcW w:w="851" w:type="dxa"/>
            <w:tcBorders>
              <w:top w:val="single" w:sz="6" w:space="0" w:color="auto"/>
              <w:left w:val="single" w:sz="6" w:space="0" w:color="auto"/>
              <w:bottom w:val="single" w:sz="6" w:space="0" w:color="auto"/>
              <w:right w:val="single" w:sz="6" w:space="0" w:color="auto"/>
            </w:tcBorders>
          </w:tcPr>
          <w:p w:rsidR="0047259C" w:rsidRPr="008D2914" w:rsidRDefault="0047259C" w:rsidP="0047259C">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47259C" w:rsidRPr="008D2914" w:rsidRDefault="00FE18E6" w:rsidP="0047259C">
            <w:pPr>
              <w:jc w:val="center"/>
              <w:rPr>
                <w:color w:val="000000"/>
                <w:sz w:val="26"/>
                <w:szCs w:val="26"/>
              </w:rPr>
            </w:pPr>
            <w:r>
              <w:rPr>
                <w:color w:val="000000"/>
                <w:sz w:val="26"/>
                <w:szCs w:val="26"/>
              </w:rPr>
              <w:t>0,0</w:t>
            </w:r>
          </w:p>
        </w:tc>
      </w:tr>
      <w:tr w:rsidR="0047259C" w:rsidRPr="008D2914" w:rsidTr="006F72F1">
        <w:trPr>
          <w:trHeight w:val="53"/>
        </w:trPr>
        <w:tc>
          <w:tcPr>
            <w:tcW w:w="374" w:type="dxa"/>
            <w:tcBorders>
              <w:top w:val="single" w:sz="4" w:space="0" w:color="auto"/>
              <w:left w:val="single" w:sz="4" w:space="0" w:color="auto"/>
              <w:bottom w:val="nil"/>
              <w:right w:val="single" w:sz="4" w:space="0" w:color="auto"/>
            </w:tcBorders>
          </w:tcPr>
          <w:p w:rsidR="0047259C" w:rsidRPr="008D2914" w:rsidRDefault="0047259C" w:rsidP="0047259C">
            <w:pPr>
              <w:autoSpaceDE w:val="0"/>
              <w:autoSpaceDN w:val="0"/>
              <w:adjustRightInd w:val="0"/>
              <w:rPr>
                <w:color w:val="000000"/>
                <w:sz w:val="26"/>
                <w:szCs w:val="26"/>
              </w:rPr>
            </w:pPr>
            <w:r>
              <w:rPr>
                <w:color w:val="000000"/>
                <w:sz w:val="26"/>
                <w:szCs w:val="26"/>
              </w:rPr>
              <w:t>41</w:t>
            </w:r>
          </w:p>
        </w:tc>
        <w:tc>
          <w:tcPr>
            <w:tcW w:w="3022" w:type="dxa"/>
            <w:tcBorders>
              <w:top w:val="single" w:sz="4" w:space="0" w:color="auto"/>
              <w:left w:val="single" w:sz="4" w:space="0" w:color="auto"/>
              <w:bottom w:val="single" w:sz="4" w:space="0" w:color="auto"/>
              <w:right w:val="single" w:sz="6" w:space="0" w:color="auto"/>
            </w:tcBorders>
          </w:tcPr>
          <w:p w:rsidR="0047259C" w:rsidRPr="00B56F52" w:rsidRDefault="0047259C" w:rsidP="0047259C">
            <w:pPr>
              <w:jc w:val="both"/>
              <w:rPr>
                <w:sz w:val="26"/>
                <w:szCs w:val="26"/>
              </w:rPr>
            </w:pPr>
            <w:r>
              <w:rPr>
                <w:sz w:val="26"/>
                <w:szCs w:val="26"/>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официального  сайта для  размещения информации о  государственных и  муниципальных учреждениях в инфомационнотелекоммуникационной  сети «Интернет» (при наличии)</w:t>
            </w:r>
            <w:r w:rsidRPr="00B56F52">
              <w:rPr>
                <w:sz w:val="26"/>
                <w:szCs w:val="26"/>
              </w:rPr>
              <w:t>:</w:t>
            </w:r>
          </w:p>
          <w:p w:rsidR="0047259C" w:rsidRPr="00B56F52" w:rsidRDefault="0047259C" w:rsidP="0047259C">
            <w:pPr>
              <w:ind w:firstLineChars="200" w:firstLine="520"/>
              <w:jc w:val="both"/>
              <w:rPr>
                <w:sz w:val="26"/>
                <w:szCs w:val="26"/>
              </w:rPr>
            </w:pPr>
          </w:p>
        </w:tc>
        <w:tc>
          <w:tcPr>
            <w:tcW w:w="1466" w:type="dxa"/>
            <w:tcBorders>
              <w:top w:val="single" w:sz="4" w:space="0" w:color="auto"/>
              <w:left w:val="single" w:sz="6" w:space="0" w:color="auto"/>
              <w:bottom w:val="nil"/>
              <w:right w:val="single" w:sz="6" w:space="0" w:color="auto"/>
            </w:tcBorders>
          </w:tcPr>
          <w:p w:rsidR="0047259C" w:rsidRDefault="0047259C" w:rsidP="0047259C">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47259C" w:rsidRDefault="0047259C" w:rsidP="0047259C">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47259C" w:rsidRDefault="0047259C" w:rsidP="0047259C">
            <w:pPr>
              <w:autoSpaceDE w:val="0"/>
              <w:autoSpaceDN w:val="0"/>
              <w:adjustRightInd w:val="0"/>
              <w:jc w:val="center"/>
              <w:rPr>
                <w:color w:val="000000"/>
                <w:sz w:val="26"/>
                <w:szCs w:val="26"/>
              </w:rPr>
            </w:pPr>
          </w:p>
        </w:tc>
        <w:tc>
          <w:tcPr>
            <w:tcW w:w="917" w:type="dxa"/>
            <w:tcBorders>
              <w:top w:val="single" w:sz="6" w:space="0" w:color="auto"/>
              <w:left w:val="single" w:sz="6" w:space="0" w:color="auto"/>
              <w:bottom w:val="single" w:sz="6" w:space="0" w:color="auto"/>
              <w:right w:val="single" w:sz="6" w:space="0" w:color="auto"/>
            </w:tcBorders>
          </w:tcPr>
          <w:p w:rsidR="0047259C" w:rsidRDefault="0047259C" w:rsidP="0047259C">
            <w:pPr>
              <w:autoSpaceDE w:val="0"/>
              <w:autoSpaceDN w:val="0"/>
              <w:adjustRightInd w:val="0"/>
              <w:jc w:val="center"/>
              <w:rPr>
                <w:color w:val="000000"/>
                <w:sz w:val="26"/>
                <w:szCs w:val="26"/>
              </w:rPr>
            </w:pPr>
          </w:p>
        </w:tc>
        <w:tc>
          <w:tcPr>
            <w:tcW w:w="850" w:type="dxa"/>
            <w:tcBorders>
              <w:top w:val="single" w:sz="6" w:space="0" w:color="auto"/>
              <w:left w:val="single" w:sz="6" w:space="0" w:color="auto"/>
              <w:bottom w:val="single" w:sz="6" w:space="0" w:color="auto"/>
              <w:right w:val="single" w:sz="6" w:space="0" w:color="auto"/>
            </w:tcBorders>
          </w:tcPr>
          <w:p w:rsidR="0047259C" w:rsidRDefault="0047259C" w:rsidP="0047259C">
            <w:pPr>
              <w:autoSpaceDE w:val="0"/>
              <w:autoSpaceDN w:val="0"/>
              <w:adjustRightInd w:val="0"/>
              <w:jc w:val="center"/>
              <w:rPr>
                <w:color w:val="000000"/>
                <w:sz w:val="26"/>
                <w:szCs w:val="26"/>
              </w:rPr>
            </w:pPr>
          </w:p>
        </w:tc>
        <w:tc>
          <w:tcPr>
            <w:tcW w:w="851" w:type="dxa"/>
            <w:tcBorders>
              <w:top w:val="single" w:sz="6" w:space="0" w:color="auto"/>
              <w:left w:val="single" w:sz="6" w:space="0" w:color="auto"/>
              <w:bottom w:val="single" w:sz="6" w:space="0" w:color="auto"/>
              <w:right w:val="single" w:sz="6" w:space="0" w:color="auto"/>
            </w:tcBorders>
          </w:tcPr>
          <w:p w:rsidR="0047259C" w:rsidRDefault="0047259C" w:rsidP="0047259C">
            <w:pPr>
              <w:autoSpaceDE w:val="0"/>
              <w:autoSpaceDN w:val="0"/>
              <w:adjustRightInd w:val="0"/>
              <w:jc w:val="center"/>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47259C" w:rsidRDefault="0047259C" w:rsidP="0047259C">
            <w:pPr>
              <w:jc w:val="center"/>
              <w:rPr>
                <w:color w:val="000000"/>
                <w:sz w:val="26"/>
                <w:szCs w:val="26"/>
              </w:rPr>
            </w:pPr>
          </w:p>
        </w:tc>
      </w:tr>
      <w:tr w:rsidR="00FE18E6" w:rsidRPr="008D2914" w:rsidTr="006F72F1">
        <w:trPr>
          <w:trHeight w:val="53"/>
        </w:trPr>
        <w:tc>
          <w:tcPr>
            <w:tcW w:w="374" w:type="dxa"/>
            <w:tcBorders>
              <w:top w:val="nil"/>
              <w:left w:val="single" w:sz="4" w:space="0" w:color="auto"/>
              <w:bottom w:val="nil"/>
              <w:right w:val="single" w:sz="4" w:space="0" w:color="auto"/>
            </w:tcBorders>
          </w:tcPr>
          <w:p w:rsidR="00FE18E6" w:rsidRPr="008D2914" w:rsidRDefault="00FE18E6" w:rsidP="00FE18E6">
            <w:pPr>
              <w:autoSpaceDE w:val="0"/>
              <w:autoSpaceDN w:val="0"/>
              <w:adjustRightInd w:val="0"/>
              <w:rPr>
                <w:color w:val="000000"/>
                <w:sz w:val="26"/>
                <w:szCs w:val="26"/>
              </w:rPr>
            </w:pPr>
          </w:p>
        </w:tc>
        <w:tc>
          <w:tcPr>
            <w:tcW w:w="3022" w:type="dxa"/>
            <w:tcBorders>
              <w:top w:val="single" w:sz="4" w:space="0" w:color="auto"/>
              <w:left w:val="single" w:sz="4" w:space="0" w:color="auto"/>
              <w:bottom w:val="single" w:sz="4" w:space="0" w:color="auto"/>
              <w:right w:val="single" w:sz="6" w:space="0" w:color="auto"/>
            </w:tcBorders>
          </w:tcPr>
          <w:p w:rsidR="00FE18E6" w:rsidRPr="00B56F52" w:rsidRDefault="00FE18E6" w:rsidP="00FE18E6">
            <w:pPr>
              <w:ind w:firstLineChars="200" w:firstLine="520"/>
              <w:jc w:val="both"/>
              <w:rPr>
                <w:sz w:val="26"/>
                <w:szCs w:val="26"/>
              </w:rPr>
            </w:pPr>
            <w:r>
              <w:rPr>
                <w:sz w:val="26"/>
                <w:szCs w:val="26"/>
              </w:rPr>
              <w:t>в сфере культуры</w:t>
            </w:r>
          </w:p>
        </w:tc>
        <w:tc>
          <w:tcPr>
            <w:tcW w:w="1466"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78,30</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81,20</w:t>
            </w:r>
          </w:p>
        </w:tc>
        <w:tc>
          <w:tcPr>
            <w:tcW w:w="917"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85,58</w:t>
            </w:r>
          </w:p>
        </w:tc>
        <w:tc>
          <w:tcPr>
            <w:tcW w:w="850"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85,58</w:t>
            </w:r>
          </w:p>
        </w:tc>
        <w:tc>
          <w:tcPr>
            <w:tcW w:w="851"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85,58</w:t>
            </w:r>
          </w:p>
        </w:tc>
        <w:tc>
          <w:tcPr>
            <w:tcW w:w="933" w:type="dxa"/>
            <w:tcBorders>
              <w:top w:val="single" w:sz="4" w:space="0" w:color="auto"/>
              <w:bottom w:val="single" w:sz="4" w:space="0" w:color="auto"/>
              <w:right w:val="single" w:sz="4" w:space="0" w:color="auto"/>
            </w:tcBorders>
            <w:shd w:val="clear" w:color="auto" w:fill="auto"/>
          </w:tcPr>
          <w:p w:rsidR="00FE18E6" w:rsidRPr="008D2914" w:rsidRDefault="00FE18E6" w:rsidP="00FE18E6">
            <w:pPr>
              <w:jc w:val="center"/>
              <w:rPr>
                <w:color w:val="000000"/>
                <w:sz w:val="26"/>
                <w:szCs w:val="26"/>
              </w:rPr>
            </w:pPr>
            <w:r>
              <w:rPr>
                <w:color w:val="000000"/>
                <w:sz w:val="26"/>
                <w:szCs w:val="26"/>
              </w:rPr>
              <w:t>85,58</w:t>
            </w:r>
          </w:p>
        </w:tc>
      </w:tr>
      <w:tr w:rsidR="00FE18E6" w:rsidRPr="008D2914" w:rsidTr="006F72F1">
        <w:trPr>
          <w:trHeight w:val="368"/>
        </w:trPr>
        <w:tc>
          <w:tcPr>
            <w:tcW w:w="374" w:type="dxa"/>
            <w:tcBorders>
              <w:top w:val="nil"/>
              <w:left w:val="single" w:sz="4" w:space="0" w:color="auto"/>
              <w:bottom w:val="nil"/>
              <w:right w:val="single" w:sz="4" w:space="0" w:color="auto"/>
            </w:tcBorders>
          </w:tcPr>
          <w:p w:rsidR="00FE18E6" w:rsidRPr="008D2914" w:rsidRDefault="00FE18E6" w:rsidP="00FE18E6">
            <w:pPr>
              <w:autoSpaceDE w:val="0"/>
              <w:autoSpaceDN w:val="0"/>
              <w:adjustRightInd w:val="0"/>
              <w:rPr>
                <w:color w:val="000000"/>
                <w:sz w:val="26"/>
                <w:szCs w:val="26"/>
              </w:rPr>
            </w:pPr>
          </w:p>
        </w:tc>
        <w:tc>
          <w:tcPr>
            <w:tcW w:w="3022" w:type="dxa"/>
            <w:tcBorders>
              <w:top w:val="single" w:sz="4" w:space="0" w:color="auto"/>
              <w:left w:val="single" w:sz="4" w:space="0" w:color="auto"/>
              <w:bottom w:val="single" w:sz="4" w:space="0" w:color="auto"/>
              <w:right w:val="single" w:sz="6" w:space="0" w:color="auto"/>
            </w:tcBorders>
          </w:tcPr>
          <w:p w:rsidR="00FE18E6" w:rsidRPr="00B56F52" w:rsidRDefault="00FE18E6" w:rsidP="00FE18E6">
            <w:pPr>
              <w:ind w:firstLineChars="200" w:firstLine="520"/>
              <w:jc w:val="both"/>
              <w:rPr>
                <w:sz w:val="26"/>
                <w:szCs w:val="26"/>
              </w:rPr>
            </w:pPr>
            <w:r>
              <w:rPr>
                <w:sz w:val="26"/>
                <w:szCs w:val="26"/>
              </w:rPr>
              <w:t>в  сфере  образования</w:t>
            </w:r>
          </w:p>
          <w:p w:rsidR="00FE18E6" w:rsidRPr="00B56F52" w:rsidRDefault="00FE18E6" w:rsidP="00FE18E6">
            <w:pPr>
              <w:ind w:firstLineChars="200" w:firstLine="520"/>
              <w:jc w:val="both"/>
              <w:rPr>
                <w:sz w:val="26"/>
                <w:szCs w:val="26"/>
              </w:rPr>
            </w:pPr>
          </w:p>
        </w:tc>
        <w:tc>
          <w:tcPr>
            <w:tcW w:w="1466"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84,60</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83,80</w:t>
            </w:r>
          </w:p>
        </w:tc>
        <w:tc>
          <w:tcPr>
            <w:tcW w:w="850"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85,50</w:t>
            </w:r>
          </w:p>
        </w:tc>
        <w:tc>
          <w:tcPr>
            <w:tcW w:w="851"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FE18E6" w:rsidRPr="008D2914" w:rsidRDefault="00FE18E6" w:rsidP="00FE18E6">
            <w:pPr>
              <w:jc w:val="center"/>
              <w:rPr>
                <w:color w:val="000000"/>
                <w:sz w:val="26"/>
                <w:szCs w:val="26"/>
              </w:rPr>
            </w:pPr>
            <w:r>
              <w:rPr>
                <w:color w:val="000000"/>
                <w:sz w:val="26"/>
                <w:szCs w:val="26"/>
              </w:rPr>
              <w:t>86,10</w:t>
            </w:r>
          </w:p>
        </w:tc>
      </w:tr>
      <w:tr w:rsidR="00FE18E6" w:rsidRPr="008D2914" w:rsidTr="006F72F1">
        <w:trPr>
          <w:trHeight w:val="53"/>
        </w:trPr>
        <w:tc>
          <w:tcPr>
            <w:tcW w:w="374" w:type="dxa"/>
            <w:tcBorders>
              <w:top w:val="nil"/>
              <w:left w:val="single" w:sz="4" w:space="0" w:color="auto"/>
              <w:bottom w:val="nil"/>
              <w:right w:val="single" w:sz="4" w:space="0" w:color="auto"/>
            </w:tcBorders>
          </w:tcPr>
          <w:p w:rsidR="00FE18E6" w:rsidRPr="008D2914" w:rsidRDefault="00FE18E6" w:rsidP="00FE18E6">
            <w:pPr>
              <w:autoSpaceDE w:val="0"/>
              <w:autoSpaceDN w:val="0"/>
              <w:adjustRightInd w:val="0"/>
              <w:rPr>
                <w:color w:val="000000"/>
                <w:sz w:val="26"/>
                <w:szCs w:val="26"/>
              </w:rPr>
            </w:pPr>
          </w:p>
        </w:tc>
        <w:tc>
          <w:tcPr>
            <w:tcW w:w="3022" w:type="dxa"/>
            <w:tcBorders>
              <w:top w:val="single" w:sz="4" w:space="0" w:color="auto"/>
              <w:left w:val="single" w:sz="4" w:space="0" w:color="auto"/>
              <w:bottom w:val="single" w:sz="4" w:space="0" w:color="auto"/>
              <w:right w:val="single" w:sz="6" w:space="0" w:color="auto"/>
            </w:tcBorders>
          </w:tcPr>
          <w:p w:rsidR="00FE18E6" w:rsidRPr="00B56F52" w:rsidRDefault="00FE18E6" w:rsidP="00FE18E6">
            <w:pPr>
              <w:ind w:firstLineChars="200" w:firstLine="520"/>
              <w:jc w:val="both"/>
              <w:rPr>
                <w:sz w:val="26"/>
                <w:szCs w:val="26"/>
              </w:rPr>
            </w:pPr>
            <w:r>
              <w:rPr>
                <w:sz w:val="26"/>
                <w:szCs w:val="26"/>
              </w:rPr>
              <w:t>в  сфере  охраны  труда</w:t>
            </w:r>
          </w:p>
          <w:p w:rsidR="00FE18E6" w:rsidRPr="00B56F52" w:rsidRDefault="00FE18E6" w:rsidP="00FE18E6">
            <w:pPr>
              <w:ind w:firstLineChars="200" w:firstLine="520"/>
              <w:jc w:val="both"/>
              <w:rPr>
                <w:sz w:val="26"/>
                <w:szCs w:val="26"/>
              </w:rPr>
            </w:pPr>
          </w:p>
        </w:tc>
        <w:tc>
          <w:tcPr>
            <w:tcW w:w="1466"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850"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0,0</w:t>
            </w:r>
          </w:p>
        </w:tc>
        <w:tc>
          <w:tcPr>
            <w:tcW w:w="851"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FE18E6" w:rsidRPr="008D2914" w:rsidRDefault="00FE18E6" w:rsidP="00FE18E6">
            <w:pPr>
              <w:jc w:val="center"/>
              <w:rPr>
                <w:color w:val="000000"/>
                <w:sz w:val="26"/>
                <w:szCs w:val="26"/>
              </w:rPr>
            </w:pPr>
            <w:r>
              <w:rPr>
                <w:color w:val="000000"/>
                <w:sz w:val="26"/>
                <w:szCs w:val="26"/>
              </w:rPr>
              <w:t>0,0</w:t>
            </w:r>
          </w:p>
        </w:tc>
      </w:tr>
      <w:tr w:rsidR="00FE18E6" w:rsidRPr="008D2914" w:rsidTr="005F226E">
        <w:trPr>
          <w:trHeight w:val="53"/>
        </w:trPr>
        <w:tc>
          <w:tcPr>
            <w:tcW w:w="374" w:type="dxa"/>
            <w:tcBorders>
              <w:top w:val="nil"/>
              <w:left w:val="single" w:sz="4" w:space="0" w:color="auto"/>
              <w:bottom w:val="single" w:sz="4" w:space="0" w:color="auto"/>
              <w:right w:val="single" w:sz="4" w:space="0" w:color="auto"/>
            </w:tcBorders>
          </w:tcPr>
          <w:p w:rsidR="00FE18E6" w:rsidRPr="008D2914" w:rsidRDefault="00FE18E6" w:rsidP="00FE18E6">
            <w:pPr>
              <w:autoSpaceDE w:val="0"/>
              <w:autoSpaceDN w:val="0"/>
              <w:adjustRightInd w:val="0"/>
              <w:rPr>
                <w:color w:val="000000"/>
                <w:sz w:val="26"/>
                <w:szCs w:val="26"/>
              </w:rPr>
            </w:pPr>
          </w:p>
        </w:tc>
        <w:tc>
          <w:tcPr>
            <w:tcW w:w="3022" w:type="dxa"/>
            <w:tcBorders>
              <w:top w:val="single" w:sz="4" w:space="0" w:color="auto"/>
              <w:left w:val="single" w:sz="4" w:space="0" w:color="auto"/>
              <w:bottom w:val="single" w:sz="4" w:space="0" w:color="auto"/>
              <w:right w:val="single" w:sz="6" w:space="0" w:color="auto"/>
            </w:tcBorders>
          </w:tcPr>
          <w:p w:rsidR="00FE18E6" w:rsidRPr="00B56F52" w:rsidRDefault="00FE18E6" w:rsidP="00FE18E6">
            <w:pPr>
              <w:ind w:firstLineChars="200" w:firstLine="520"/>
              <w:jc w:val="both"/>
              <w:rPr>
                <w:sz w:val="26"/>
                <w:szCs w:val="26"/>
              </w:rPr>
            </w:pPr>
            <w:r>
              <w:rPr>
                <w:sz w:val="26"/>
                <w:szCs w:val="26"/>
              </w:rPr>
              <w:t>в  сфере социального обслуживания</w:t>
            </w:r>
          </w:p>
          <w:p w:rsidR="00FE18E6" w:rsidRPr="00B56F52" w:rsidRDefault="00FE18E6" w:rsidP="00FE18E6">
            <w:pPr>
              <w:ind w:firstLineChars="200" w:firstLine="520"/>
              <w:jc w:val="both"/>
              <w:rPr>
                <w:sz w:val="26"/>
                <w:szCs w:val="26"/>
              </w:rPr>
            </w:pPr>
          </w:p>
        </w:tc>
        <w:tc>
          <w:tcPr>
            <w:tcW w:w="1466"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917"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autoSpaceDE w:val="0"/>
              <w:autoSpaceDN w:val="0"/>
              <w:adjustRightInd w:val="0"/>
              <w:jc w:val="center"/>
              <w:rPr>
                <w:color w:val="000000"/>
                <w:sz w:val="26"/>
                <w:szCs w:val="26"/>
              </w:rPr>
            </w:pPr>
            <w:r>
              <w:rPr>
                <w:color w:val="000000"/>
                <w:sz w:val="26"/>
                <w:szCs w:val="26"/>
              </w:rPr>
              <w:t>0,0</w:t>
            </w:r>
          </w:p>
        </w:tc>
        <w:tc>
          <w:tcPr>
            <w:tcW w:w="850"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0,0</w:t>
            </w:r>
          </w:p>
        </w:tc>
        <w:tc>
          <w:tcPr>
            <w:tcW w:w="851" w:type="dxa"/>
            <w:tcBorders>
              <w:top w:val="single" w:sz="6" w:space="0" w:color="auto"/>
              <w:left w:val="single" w:sz="6" w:space="0" w:color="auto"/>
              <w:bottom w:val="single" w:sz="6" w:space="0" w:color="auto"/>
              <w:right w:val="single" w:sz="6" w:space="0" w:color="auto"/>
            </w:tcBorders>
          </w:tcPr>
          <w:p w:rsidR="00FE18E6" w:rsidRPr="008D2914" w:rsidRDefault="00FE18E6" w:rsidP="00FE18E6">
            <w:pPr>
              <w:jc w:val="center"/>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FE18E6" w:rsidRPr="008D2914" w:rsidRDefault="00FE18E6" w:rsidP="00FE18E6">
            <w:pPr>
              <w:jc w:val="center"/>
              <w:rPr>
                <w:color w:val="000000"/>
                <w:sz w:val="26"/>
                <w:szCs w:val="26"/>
              </w:rPr>
            </w:pPr>
            <w:r>
              <w:rPr>
                <w:color w:val="000000"/>
                <w:sz w:val="26"/>
                <w:szCs w:val="26"/>
              </w:rPr>
              <w:t>0,0</w:t>
            </w:r>
          </w:p>
        </w:tc>
      </w:tr>
    </w:tbl>
    <w:p w:rsidR="00777375" w:rsidRDefault="004C7DC7" w:rsidP="007E3BBF">
      <w:pPr>
        <w:ind w:firstLine="709"/>
        <w:jc w:val="both"/>
        <w:rPr>
          <w:sz w:val="26"/>
          <w:szCs w:val="26"/>
        </w:rPr>
      </w:pPr>
      <w:r>
        <w:rPr>
          <w:sz w:val="26"/>
          <w:szCs w:val="26"/>
        </w:rPr>
        <w:t xml:space="preserve"> </w:t>
      </w:r>
    </w:p>
    <w:p w:rsidR="00EC3EF3" w:rsidRPr="00C23487" w:rsidRDefault="008C1B1B" w:rsidP="008C1B1B">
      <w:pPr>
        <w:ind w:firstLine="709"/>
        <w:jc w:val="both"/>
        <w:rPr>
          <w:sz w:val="26"/>
          <w:szCs w:val="26"/>
        </w:rPr>
      </w:pPr>
      <w:r w:rsidRPr="008C1B1B">
        <w:rPr>
          <w:sz w:val="26"/>
          <w:szCs w:val="26"/>
        </w:rPr>
        <w:t xml:space="preserve">Удельная величина потребления энергетических ресурсов в многоквартирных домах (из расчета кВт/ч на 1 проживающего человека) превышает средний объем потребления электроэнергии в связи с тем, что не все многоквартирные дома оснащены горячим водоснабжением, в квартирах установлены индивидуальные приборы подогрева воды.   </w:t>
      </w:r>
      <w:r w:rsidR="00854C1A" w:rsidRPr="00C23487">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854C1A" w:rsidRPr="00C23487">
        <w:rPr>
          <w:sz w:val="26"/>
          <w:szCs w:val="26"/>
        </w:rPr>
        <w:tab/>
      </w:r>
      <w:r w:rsidR="00854C1A" w:rsidRPr="00C23487">
        <w:rPr>
          <w:sz w:val="26"/>
          <w:szCs w:val="26"/>
        </w:rPr>
        <w:tab/>
      </w:r>
    </w:p>
    <w:p w:rsidR="00B10F9C" w:rsidRPr="00C23487" w:rsidRDefault="00B10F9C" w:rsidP="00854C1A">
      <w:pPr>
        <w:ind w:firstLine="720"/>
        <w:jc w:val="both"/>
        <w:rPr>
          <w:sz w:val="26"/>
          <w:szCs w:val="26"/>
        </w:rPr>
      </w:pPr>
      <w:r w:rsidRPr="00C23487">
        <w:rPr>
          <w:bCs/>
          <w:sz w:val="26"/>
          <w:szCs w:val="26"/>
        </w:rPr>
        <w:tab/>
      </w:r>
      <w:r w:rsidRPr="00C23487">
        <w:rPr>
          <w:bCs/>
          <w:sz w:val="26"/>
          <w:szCs w:val="26"/>
        </w:rPr>
        <w:tab/>
      </w:r>
      <w:r w:rsidRPr="00C23487">
        <w:rPr>
          <w:bCs/>
          <w:sz w:val="26"/>
          <w:szCs w:val="26"/>
        </w:rPr>
        <w:tab/>
      </w:r>
      <w:r w:rsidRPr="00C23487">
        <w:rPr>
          <w:bCs/>
          <w:sz w:val="26"/>
          <w:szCs w:val="26"/>
        </w:rPr>
        <w:tab/>
      </w:r>
      <w:r w:rsidRPr="00C23487">
        <w:rPr>
          <w:sz w:val="26"/>
          <w:szCs w:val="26"/>
        </w:rPr>
        <w:t xml:space="preserve"> </w:t>
      </w:r>
    </w:p>
    <w:sectPr w:rsidR="00B10F9C" w:rsidRPr="00C23487" w:rsidSect="00DF15B4">
      <w:footerReference w:type="even" r:id="rId8"/>
      <w:footerReference w:type="default" r:id="rId9"/>
      <w:pgSz w:w="11906" w:h="16838"/>
      <w:pgMar w:top="1134" w:right="567" w:bottom="1134"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0C1" w:rsidRDefault="000740C1">
      <w:r>
        <w:separator/>
      </w:r>
    </w:p>
  </w:endnote>
  <w:endnote w:type="continuationSeparator" w:id="0">
    <w:p w:rsidR="000740C1" w:rsidRDefault="00074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ont195">
    <w:altName w:val="MS PMincho"/>
    <w:charset w:val="8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10" w:rsidRDefault="00042B10"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042B10" w:rsidRDefault="00042B10" w:rsidP="00DF15B4">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2B10" w:rsidRDefault="00042B10"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6127AC">
      <w:rPr>
        <w:rStyle w:val="af0"/>
        <w:noProof/>
      </w:rPr>
      <w:t>1</w:t>
    </w:r>
    <w:r>
      <w:rPr>
        <w:rStyle w:val="af0"/>
      </w:rPr>
      <w:fldChar w:fldCharType="end"/>
    </w:r>
  </w:p>
  <w:p w:rsidR="00042B10" w:rsidRDefault="00042B10" w:rsidP="00DF15B4">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0C1" w:rsidRDefault="000740C1">
      <w:r>
        <w:separator/>
      </w:r>
    </w:p>
  </w:footnote>
  <w:footnote w:type="continuationSeparator" w:id="0">
    <w:p w:rsidR="000740C1" w:rsidRDefault="000740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00F6C"/>
    <w:lvl w:ilvl="0">
      <w:numFmt w:val="bullet"/>
      <w:lvlText w:val="*"/>
      <w:lvlJc w:val="left"/>
      <w:pPr>
        <w:ind w:left="0" w:firstLine="0"/>
      </w:pPr>
    </w:lvl>
  </w:abstractNum>
  <w:abstractNum w:abstractNumId="1" w15:restartNumberingAfterBreak="0">
    <w:nsid w:val="0731242A"/>
    <w:multiLevelType w:val="hybridMultilevel"/>
    <w:tmpl w:val="12B85C6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D0364CA"/>
    <w:multiLevelType w:val="hybridMultilevel"/>
    <w:tmpl w:val="EB50DE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45A67F1"/>
    <w:multiLevelType w:val="hybridMultilevel"/>
    <w:tmpl w:val="8E3E8982"/>
    <w:lvl w:ilvl="0" w:tplc="B8866126">
      <w:start w:val="1"/>
      <w:numFmt w:val="decimal"/>
      <w:lvlText w:val="%1."/>
      <w:lvlJc w:val="left"/>
      <w:pPr>
        <w:ind w:left="958"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6986A37"/>
    <w:multiLevelType w:val="hybridMultilevel"/>
    <w:tmpl w:val="2BF6D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415750F"/>
    <w:multiLevelType w:val="hybridMultilevel"/>
    <w:tmpl w:val="B96CE686"/>
    <w:lvl w:ilvl="0" w:tplc="996070B2">
      <w:start w:val="1"/>
      <w:numFmt w:val="decimal"/>
      <w:lvlText w:val="%1."/>
      <w:lvlJc w:val="left"/>
      <w:pPr>
        <w:tabs>
          <w:tab w:val="num" w:pos="3229"/>
        </w:tabs>
        <w:ind w:left="3229" w:hanging="360"/>
      </w:pPr>
      <w:rPr>
        <w:rFonts w:hint="default"/>
      </w:rPr>
    </w:lvl>
    <w:lvl w:ilvl="1" w:tplc="04190019" w:tentative="1">
      <w:start w:val="1"/>
      <w:numFmt w:val="lowerLetter"/>
      <w:lvlText w:val="%2."/>
      <w:lvlJc w:val="left"/>
      <w:pPr>
        <w:tabs>
          <w:tab w:val="num" w:pos="3949"/>
        </w:tabs>
        <w:ind w:left="3949" w:hanging="360"/>
      </w:pPr>
    </w:lvl>
    <w:lvl w:ilvl="2" w:tplc="0419001B" w:tentative="1">
      <w:start w:val="1"/>
      <w:numFmt w:val="lowerRoman"/>
      <w:lvlText w:val="%3."/>
      <w:lvlJc w:val="right"/>
      <w:pPr>
        <w:tabs>
          <w:tab w:val="num" w:pos="4669"/>
        </w:tabs>
        <w:ind w:left="4669" w:hanging="180"/>
      </w:pPr>
    </w:lvl>
    <w:lvl w:ilvl="3" w:tplc="0419000F" w:tentative="1">
      <w:start w:val="1"/>
      <w:numFmt w:val="decimal"/>
      <w:lvlText w:val="%4."/>
      <w:lvlJc w:val="left"/>
      <w:pPr>
        <w:tabs>
          <w:tab w:val="num" w:pos="5389"/>
        </w:tabs>
        <w:ind w:left="5389" w:hanging="360"/>
      </w:pPr>
    </w:lvl>
    <w:lvl w:ilvl="4" w:tplc="04190019" w:tentative="1">
      <w:start w:val="1"/>
      <w:numFmt w:val="lowerLetter"/>
      <w:lvlText w:val="%5."/>
      <w:lvlJc w:val="left"/>
      <w:pPr>
        <w:tabs>
          <w:tab w:val="num" w:pos="6109"/>
        </w:tabs>
        <w:ind w:left="6109" w:hanging="360"/>
      </w:pPr>
    </w:lvl>
    <w:lvl w:ilvl="5" w:tplc="0419001B" w:tentative="1">
      <w:start w:val="1"/>
      <w:numFmt w:val="lowerRoman"/>
      <w:lvlText w:val="%6."/>
      <w:lvlJc w:val="right"/>
      <w:pPr>
        <w:tabs>
          <w:tab w:val="num" w:pos="6829"/>
        </w:tabs>
        <w:ind w:left="6829" w:hanging="180"/>
      </w:pPr>
    </w:lvl>
    <w:lvl w:ilvl="6" w:tplc="0419000F" w:tentative="1">
      <w:start w:val="1"/>
      <w:numFmt w:val="decimal"/>
      <w:lvlText w:val="%7."/>
      <w:lvlJc w:val="left"/>
      <w:pPr>
        <w:tabs>
          <w:tab w:val="num" w:pos="7549"/>
        </w:tabs>
        <w:ind w:left="7549" w:hanging="360"/>
      </w:pPr>
    </w:lvl>
    <w:lvl w:ilvl="7" w:tplc="04190019" w:tentative="1">
      <w:start w:val="1"/>
      <w:numFmt w:val="lowerLetter"/>
      <w:lvlText w:val="%8."/>
      <w:lvlJc w:val="left"/>
      <w:pPr>
        <w:tabs>
          <w:tab w:val="num" w:pos="8269"/>
        </w:tabs>
        <w:ind w:left="8269" w:hanging="360"/>
      </w:pPr>
    </w:lvl>
    <w:lvl w:ilvl="8" w:tplc="0419001B" w:tentative="1">
      <w:start w:val="1"/>
      <w:numFmt w:val="lowerRoman"/>
      <w:lvlText w:val="%9."/>
      <w:lvlJc w:val="right"/>
      <w:pPr>
        <w:tabs>
          <w:tab w:val="num" w:pos="8989"/>
        </w:tabs>
        <w:ind w:left="8989" w:hanging="180"/>
      </w:pPr>
    </w:lvl>
  </w:abstractNum>
  <w:abstractNum w:abstractNumId="6" w15:restartNumberingAfterBreak="0">
    <w:nsid w:val="2DA67E1D"/>
    <w:multiLevelType w:val="hybridMultilevel"/>
    <w:tmpl w:val="D278D810"/>
    <w:lvl w:ilvl="0" w:tplc="8E3AB078">
      <w:numFmt w:val="bullet"/>
      <w:lvlText w:val="-"/>
      <w:lvlJc w:val="left"/>
      <w:pPr>
        <w:ind w:left="800" w:hanging="136"/>
      </w:pPr>
      <w:rPr>
        <w:rFonts w:ascii="Times New Roman" w:eastAsia="Times New Roman" w:hAnsi="Times New Roman" w:cs="Times New Roman" w:hint="default"/>
        <w:w w:val="99"/>
        <w:sz w:val="24"/>
        <w:szCs w:val="24"/>
      </w:rPr>
    </w:lvl>
    <w:lvl w:ilvl="1" w:tplc="7A020DAC">
      <w:numFmt w:val="bullet"/>
      <w:lvlText w:val="•"/>
      <w:lvlJc w:val="left"/>
      <w:pPr>
        <w:ind w:left="1716" w:hanging="136"/>
      </w:pPr>
      <w:rPr>
        <w:rFonts w:hint="default"/>
      </w:rPr>
    </w:lvl>
    <w:lvl w:ilvl="2" w:tplc="CD3638FA">
      <w:numFmt w:val="bullet"/>
      <w:lvlText w:val="•"/>
      <w:lvlJc w:val="left"/>
      <w:pPr>
        <w:ind w:left="2633" w:hanging="136"/>
      </w:pPr>
      <w:rPr>
        <w:rFonts w:hint="default"/>
      </w:rPr>
    </w:lvl>
    <w:lvl w:ilvl="3" w:tplc="523AE646">
      <w:numFmt w:val="bullet"/>
      <w:lvlText w:val="•"/>
      <w:lvlJc w:val="left"/>
      <w:pPr>
        <w:ind w:left="3550" w:hanging="136"/>
      </w:pPr>
      <w:rPr>
        <w:rFonts w:hint="default"/>
      </w:rPr>
    </w:lvl>
    <w:lvl w:ilvl="4" w:tplc="CD1E84E2">
      <w:numFmt w:val="bullet"/>
      <w:lvlText w:val="•"/>
      <w:lvlJc w:val="left"/>
      <w:pPr>
        <w:ind w:left="4467" w:hanging="136"/>
      </w:pPr>
      <w:rPr>
        <w:rFonts w:hint="default"/>
      </w:rPr>
    </w:lvl>
    <w:lvl w:ilvl="5" w:tplc="62583CC4">
      <w:numFmt w:val="bullet"/>
      <w:lvlText w:val="•"/>
      <w:lvlJc w:val="left"/>
      <w:pPr>
        <w:ind w:left="5384" w:hanging="136"/>
      </w:pPr>
      <w:rPr>
        <w:rFonts w:hint="default"/>
      </w:rPr>
    </w:lvl>
    <w:lvl w:ilvl="6" w:tplc="7B468A80">
      <w:numFmt w:val="bullet"/>
      <w:lvlText w:val="•"/>
      <w:lvlJc w:val="left"/>
      <w:pPr>
        <w:ind w:left="6300" w:hanging="136"/>
      </w:pPr>
      <w:rPr>
        <w:rFonts w:hint="default"/>
      </w:rPr>
    </w:lvl>
    <w:lvl w:ilvl="7" w:tplc="CA20CF42">
      <w:numFmt w:val="bullet"/>
      <w:lvlText w:val="•"/>
      <w:lvlJc w:val="left"/>
      <w:pPr>
        <w:ind w:left="7217" w:hanging="136"/>
      </w:pPr>
      <w:rPr>
        <w:rFonts w:hint="default"/>
      </w:rPr>
    </w:lvl>
    <w:lvl w:ilvl="8" w:tplc="C350852C">
      <w:numFmt w:val="bullet"/>
      <w:lvlText w:val="•"/>
      <w:lvlJc w:val="left"/>
      <w:pPr>
        <w:ind w:left="8134" w:hanging="136"/>
      </w:pPr>
      <w:rPr>
        <w:rFonts w:hint="default"/>
      </w:rPr>
    </w:lvl>
  </w:abstractNum>
  <w:abstractNum w:abstractNumId="7" w15:restartNumberingAfterBreak="0">
    <w:nsid w:val="305559E8"/>
    <w:multiLevelType w:val="hybridMultilevel"/>
    <w:tmpl w:val="B4441808"/>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34D16E40"/>
    <w:multiLevelType w:val="hybridMultilevel"/>
    <w:tmpl w:val="4880BD40"/>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15:restartNumberingAfterBreak="0">
    <w:nsid w:val="40582062"/>
    <w:multiLevelType w:val="hybridMultilevel"/>
    <w:tmpl w:val="337ED0C8"/>
    <w:lvl w:ilvl="0" w:tplc="0419000F">
      <w:start w:val="1"/>
      <w:numFmt w:val="decimal"/>
      <w:lvlText w:val="%1."/>
      <w:lvlJc w:val="left"/>
      <w:pPr>
        <w:ind w:left="547" w:hanging="360"/>
      </w:pPr>
    </w:lvl>
    <w:lvl w:ilvl="1" w:tplc="04190019">
      <w:start w:val="1"/>
      <w:numFmt w:val="decimal"/>
      <w:lvlText w:val="%2."/>
      <w:lvlJc w:val="left"/>
      <w:pPr>
        <w:tabs>
          <w:tab w:val="num" w:pos="1267"/>
        </w:tabs>
        <w:ind w:left="1267" w:hanging="360"/>
      </w:pPr>
    </w:lvl>
    <w:lvl w:ilvl="2" w:tplc="0419001B">
      <w:start w:val="1"/>
      <w:numFmt w:val="decimal"/>
      <w:lvlText w:val="%3."/>
      <w:lvlJc w:val="left"/>
      <w:pPr>
        <w:tabs>
          <w:tab w:val="num" w:pos="1987"/>
        </w:tabs>
        <w:ind w:left="1987" w:hanging="360"/>
      </w:pPr>
    </w:lvl>
    <w:lvl w:ilvl="3" w:tplc="0419000F">
      <w:start w:val="1"/>
      <w:numFmt w:val="decimal"/>
      <w:lvlText w:val="%4."/>
      <w:lvlJc w:val="left"/>
      <w:pPr>
        <w:tabs>
          <w:tab w:val="num" w:pos="2707"/>
        </w:tabs>
        <w:ind w:left="2707" w:hanging="360"/>
      </w:pPr>
    </w:lvl>
    <w:lvl w:ilvl="4" w:tplc="04190019">
      <w:start w:val="1"/>
      <w:numFmt w:val="decimal"/>
      <w:lvlText w:val="%5."/>
      <w:lvlJc w:val="left"/>
      <w:pPr>
        <w:tabs>
          <w:tab w:val="num" w:pos="3427"/>
        </w:tabs>
        <w:ind w:left="3427" w:hanging="360"/>
      </w:pPr>
    </w:lvl>
    <w:lvl w:ilvl="5" w:tplc="0419001B">
      <w:start w:val="1"/>
      <w:numFmt w:val="decimal"/>
      <w:lvlText w:val="%6."/>
      <w:lvlJc w:val="left"/>
      <w:pPr>
        <w:tabs>
          <w:tab w:val="num" w:pos="4147"/>
        </w:tabs>
        <w:ind w:left="4147" w:hanging="360"/>
      </w:pPr>
    </w:lvl>
    <w:lvl w:ilvl="6" w:tplc="0419000F">
      <w:start w:val="1"/>
      <w:numFmt w:val="decimal"/>
      <w:lvlText w:val="%7."/>
      <w:lvlJc w:val="left"/>
      <w:pPr>
        <w:tabs>
          <w:tab w:val="num" w:pos="4867"/>
        </w:tabs>
        <w:ind w:left="4867" w:hanging="360"/>
      </w:pPr>
    </w:lvl>
    <w:lvl w:ilvl="7" w:tplc="04190019">
      <w:start w:val="1"/>
      <w:numFmt w:val="decimal"/>
      <w:lvlText w:val="%8."/>
      <w:lvlJc w:val="left"/>
      <w:pPr>
        <w:tabs>
          <w:tab w:val="num" w:pos="5587"/>
        </w:tabs>
        <w:ind w:left="5587" w:hanging="360"/>
      </w:pPr>
    </w:lvl>
    <w:lvl w:ilvl="8" w:tplc="0419001B">
      <w:start w:val="1"/>
      <w:numFmt w:val="decimal"/>
      <w:lvlText w:val="%9."/>
      <w:lvlJc w:val="left"/>
      <w:pPr>
        <w:tabs>
          <w:tab w:val="num" w:pos="6307"/>
        </w:tabs>
        <w:ind w:left="6307" w:hanging="360"/>
      </w:pPr>
    </w:lvl>
  </w:abstractNum>
  <w:abstractNum w:abstractNumId="10" w15:restartNumberingAfterBreak="0">
    <w:nsid w:val="42254A07"/>
    <w:multiLevelType w:val="hybridMultilevel"/>
    <w:tmpl w:val="5694E23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6BAF5D1E"/>
    <w:multiLevelType w:val="singleLevel"/>
    <w:tmpl w:val="ABB00B9E"/>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12" w15:restartNumberingAfterBreak="0">
    <w:nsid w:val="7EAE394E"/>
    <w:multiLevelType w:val="hybridMultilevel"/>
    <w:tmpl w:val="9DEA819E"/>
    <w:lvl w:ilvl="0" w:tplc="BEF2E04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2"/>
  </w:num>
  <w:num w:numId="2">
    <w:abstractNumId w:val="11"/>
    <w:lvlOverride w:ilvl="0">
      <w:startOverride w:val="1"/>
    </w:lvlOverride>
  </w:num>
  <w:num w:numId="3">
    <w:abstractNumId w:val="0"/>
    <w:lvlOverride w:ilvl="0">
      <w:lvl w:ilvl="0">
        <w:numFmt w:val="bullet"/>
        <w:lvlText w:val="-"/>
        <w:legacy w:legacy="1" w:legacySpace="0" w:legacyIndent="148"/>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37"/>
        <w:lvlJc w:val="left"/>
        <w:pPr>
          <w:ind w:left="0" w:firstLine="0"/>
        </w:pPr>
        <w:rPr>
          <w:rFonts w:ascii="Times New Roman" w:hAnsi="Times New Roman" w:cs="Times New Roman" w:hint="default"/>
        </w:rPr>
      </w:lvl>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1">
    <w:abstractNumId w:val="3"/>
  </w:num>
  <w:num w:numId="12">
    <w:abstractNumId w:val="7"/>
  </w:num>
  <w:num w:numId="13">
    <w:abstractNumId w:val="6"/>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ED"/>
    <w:rsid w:val="000012AE"/>
    <w:rsid w:val="00003F71"/>
    <w:rsid w:val="000042DD"/>
    <w:rsid w:val="00006DCE"/>
    <w:rsid w:val="00011AB7"/>
    <w:rsid w:val="00011C5B"/>
    <w:rsid w:val="000128C1"/>
    <w:rsid w:val="000145D0"/>
    <w:rsid w:val="00014A67"/>
    <w:rsid w:val="00015AB6"/>
    <w:rsid w:val="00017241"/>
    <w:rsid w:val="000173C6"/>
    <w:rsid w:val="00020D91"/>
    <w:rsid w:val="00022640"/>
    <w:rsid w:val="000263C1"/>
    <w:rsid w:val="000273C9"/>
    <w:rsid w:val="0003068A"/>
    <w:rsid w:val="00031E77"/>
    <w:rsid w:val="00032A20"/>
    <w:rsid w:val="00032F87"/>
    <w:rsid w:val="0003398B"/>
    <w:rsid w:val="00035297"/>
    <w:rsid w:val="00035CF6"/>
    <w:rsid w:val="0003638B"/>
    <w:rsid w:val="00036D16"/>
    <w:rsid w:val="000407A9"/>
    <w:rsid w:val="00042ADC"/>
    <w:rsid w:val="00042B10"/>
    <w:rsid w:val="00043634"/>
    <w:rsid w:val="00043940"/>
    <w:rsid w:val="000454A2"/>
    <w:rsid w:val="0004633A"/>
    <w:rsid w:val="00050E27"/>
    <w:rsid w:val="00051A63"/>
    <w:rsid w:val="00052FBC"/>
    <w:rsid w:val="00053A57"/>
    <w:rsid w:val="00054849"/>
    <w:rsid w:val="0005507D"/>
    <w:rsid w:val="0005523B"/>
    <w:rsid w:val="00055E3C"/>
    <w:rsid w:val="00057E88"/>
    <w:rsid w:val="000605F7"/>
    <w:rsid w:val="00061DB1"/>
    <w:rsid w:val="00063BBD"/>
    <w:rsid w:val="00063E09"/>
    <w:rsid w:val="000704CA"/>
    <w:rsid w:val="00070AFE"/>
    <w:rsid w:val="0007140B"/>
    <w:rsid w:val="00072E2D"/>
    <w:rsid w:val="000740C1"/>
    <w:rsid w:val="0007418E"/>
    <w:rsid w:val="00074274"/>
    <w:rsid w:val="00074C47"/>
    <w:rsid w:val="00075433"/>
    <w:rsid w:val="00075F16"/>
    <w:rsid w:val="00076633"/>
    <w:rsid w:val="000766B9"/>
    <w:rsid w:val="0007730C"/>
    <w:rsid w:val="000777C3"/>
    <w:rsid w:val="00077A6D"/>
    <w:rsid w:val="0008137A"/>
    <w:rsid w:val="00083064"/>
    <w:rsid w:val="0008573D"/>
    <w:rsid w:val="00086939"/>
    <w:rsid w:val="0009083B"/>
    <w:rsid w:val="00090FC3"/>
    <w:rsid w:val="000929D3"/>
    <w:rsid w:val="00092C72"/>
    <w:rsid w:val="00092D72"/>
    <w:rsid w:val="0009356C"/>
    <w:rsid w:val="000943A5"/>
    <w:rsid w:val="00097F02"/>
    <w:rsid w:val="000A27AE"/>
    <w:rsid w:val="000A32D8"/>
    <w:rsid w:val="000A3912"/>
    <w:rsid w:val="000A42A0"/>
    <w:rsid w:val="000A4715"/>
    <w:rsid w:val="000A5610"/>
    <w:rsid w:val="000A5A76"/>
    <w:rsid w:val="000A6EB6"/>
    <w:rsid w:val="000A728E"/>
    <w:rsid w:val="000A760C"/>
    <w:rsid w:val="000A7661"/>
    <w:rsid w:val="000B1B96"/>
    <w:rsid w:val="000B3761"/>
    <w:rsid w:val="000B3BB0"/>
    <w:rsid w:val="000B4547"/>
    <w:rsid w:val="000B4612"/>
    <w:rsid w:val="000B4E8A"/>
    <w:rsid w:val="000B5BFD"/>
    <w:rsid w:val="000B6FB5"/>
    <w:rsid w:val="000B7095"/>
    <w:rsid w:val="000C0F34"/>
    <w:rsid w:val="000C1B13"/>
    <w:rsid w:val="000C25C9"/>
    <w:rsid w:val="000C3491"/>
    <w:rsid w:val="000C506C"/>
    <w:rsid w:val="000D0013"/>
    <w:rsid w:val="000D15FB"/>
    <w:rsid w:val="000D313D"/>
    <w:rsid w:val="000D5204"/>
    <w:rsid w:val="000D7E9A"/>
    <w:rsid w:val="000E0343"/>
    <w:rsid w:val="000E035C"/>
    <w:rsid w:val="000E0D01"/>
    <w:rsid w:val="000E130A"/>
    <w:rsid w:val="000E1368"/>
    <w:rsid w:val="000E13E8"/>
    <w:rsid w:val="000E2805"/>
    <w:rsid w:val="000E4D34"/>
    <w:rsid w:val="000E50E3"/>
    <w:rsid w:val="000E51BE"/>
    <w:rsid w:val="000E530D"/>
    <w:rsid w:val="000E705D"/>
    <w:rsid w:val="000F0396"/>
    <w:rsid w:val="000F59EE"/>
    <w:rsid w:val="000F74A6"/>
    <w:rsid w:val="001012D4"/>
    <w:rsid w:val="00101426"/>
    <w:rsid w:val="00103108"/>
    <w:rsid w:val="00104D86"/>
    <w:rsid w:val="00104F34"/>
    <w:rsid w:val="001051E8"/>
    <w:rsid w:val="00105E04"/>
    <w:rsid w:val="001062E3"/>
    <w:rsid w:val="00106B2E"/>
    <w:rsid w:val="0011356C"/>
    <w:rsid w:val="00113B99"/>
    <w:rsid w:val="0011546B"/>
    <w:rsid w:val="00116301"/>
    <w:rsid w:val="00116882"/>
    <w:rsid w:val="001170D3"/>
    <w:rsid w:val="0012044A"/>
    <w:rsid w:val="00122174"/>
    <w:rsid w:val="001238A1"/>
    <w:rsid w:val="001242D5"/>
    <w:rsid w:val="00124AD8"/>
    <w:rsid w:val="00125379"/>
    <w:rsid w:val="0012591C"/>
    <w:rsid w:val="00125FDF"/>
    <w:rsid w:val="00127492"/>
    <w:rsid w:val="0012763B"/>
    <w:rsid w:val="00130768"/>
    <w:rsid w:val="00131702"/>
    <w:rsid w:val="0013316B"/>
    <w:rsid w:val="0013524D"/>
    <w:rsid w:val="00135924"/>
    <w:rsid w:val="001359CF"/>
    <w:rsid w:val="00137662"/>
    <w:rsid w:val="00137B45"/>
    <w:rsid w:val="0014380C"/>
    <w:rsid w:val="00150656"/>
    <w:rsid w:val="001509F4"/>
    <w:rsid w:val="00151B92"/>
    <w:rsid w:val="00155150"/>
    <w:rsid w:val="0015783B"/>
    <w:rsid w:val="00157E46"/>
    <w:rsid w:val="001608D5"/>
    <w:rsid w:val="00161DCA"/>
    <w:rsid w:val="001627E6"/>
    <w:rsid w:val="00163CEC"/>
    <w:rsid w:val="00164C25"/>
    <w:rsid w:val="001653E7"/>
    <w:rsid w:val="00166A8D"/>
    <w:rsid w:val="00171A34"/>
    <w:rsid w:val="001729BD"/>
    <w:rsid w:val="00174A5F"/>
    <w:rsid w:val="00175806"/>
    <w:rsid w:val="00177845"/>
    <w:rsid w:val="001801B5"/>
    <w:rsid w:val="00180B2D"/>
    <w:rsid w:val="00180C1E"/>
    <w:rsid w:val="00180F57"/>
    <w:rsid w:val="001819F1"/>
    <w:rsid w:val="00181CA4"/>
    <w:rsid w:val="00182358"/>
    <w:rsid w:val="00183042"/>
    <w:rsid w:val="00183EE9"/>
    <w:rsid w:val="00184C61"/>
    <w:rsid w:val="001861AB"/>
    <w:rsid w:val="00190AF6"/>
    <w:rsid w:val="00191458"/>
    <w:rsid w:val="00192345"/>
    <w:rsid w:val="0019512F"/>
    <w:rsid w:val="0019529C"/>
    <w:rsid w:val="001A617F"/>
    <w:rsid w:val="001A72A6"/>
    <w:rsid w:val="001A7CDF"/>
    <w:rsid w:val="001B154B"/>
    <w:rsid w:val="001B16D1"/>
    <w:rsid w:val="001B1865"/>
    <w:rsid w:val="001B19B5"/>
    <w:rsid w:val="001B453F"/>
    <w:rsid w:val="001B70D9"/>
    <w:rsid w:val="001B7678"/>
    <w:rsid w:val="001B7C7B"/>
    <w:rsid w:val="001C1E5D"/>
    <w:rsid w:val="001C2C7C"/>
    <w:rsid w:val="001C2D0A"/>
    <w:rsid w:val="001C3286"/>
    <w:rsid w:val="001C58F5"/>
    <w:rsid w:val="001C6E58"/>
    <w:rsid w:val="001D0180"/>
    <w:rsid w:val="001D2277"/>
    <w:rsid w:val="001D248E"/>
    <w:rsid w:val="001D39C9"/>
    <w:rsid w:val="001D5964"/>
    <w:rsid w:val="001E0725"/>
    <w:rsid w:val="001E1088"/>
    <w:rsid w:val="001E27B8"/>
    <w:rsid w:val="001E2C5F"/>
    <w:rsid w:val="001E3DFC"/>
    <w:rsid w:val="001E4307"/>
    <w:rsid w:val="001E717B"/>
    <w:rsid w:val="001F03C4"/>
    <w:rsid w:val="001F149C"/>
    <w:rsid w:val="001F3488"/>
    <w:rsid w:val="001F373F"/>
    <w:rsid w:val="001F779A"/>
    <w:rsid w:val="00202CD2"/>
    <w:rsid w:val="00205617"/>
    <w:rsid w:val="00205D41"/>
    <w:rsid w:val="002060C5"/>
    <w:rsid w:val="00207307"/>
    <w:rsid w:val="00207938"/>
    <w:rsid w:val="00212E34"/>
    <w:rsid w:val="00214BA1"/>
    <w:rsid w:val="00215A83"/>
    <w:rsid w:val="00216240"/>
    <w:rsid w:val="00216933"/>
    <w:rsid w:val="00216A4A"/>
    <w:rsid w:val="0022322E"/>
    <w:rsid w:val="00223968"/>
    <w:rsid w:val="00224302"/>
    <w:rsid w:val="00224A54"/>
    <w:rsid w:val="00225563"/>
    <w:rsid w:val="00230D09"/>
    <w:rsid w:val="0023118B"/>
    <w:rsid w:val="00233A29"/>
    <w:rsid w:val="002419E6"/>
    <w:rsid w:val="0024238A"/>
    <w:rsid w:val="0024674F"/>
    <w:rsid w:val="00246BC6"/>
    <w:rsid w:val="00247F23"/>
    <w:rsid w:val="002508E0"/>
    <w:rsid w:val="002546EE"/>
    <w:rsid w:val="00254ACC"/>
    <w:rsid w:val="00254C87"/>
    <w:rsid w:val="002569FE"/>
    <w:rsid w:val="00263C6C"/>
    <w:rsid w:val="002655B0"/>
    <w:rsid w:val="0027045C"/>
    <w:rsid w:val="00270519"/>
    <w:rsid w:val="00270D10"/>
    <w:rsid w:val="00270EB0"/>
    <w:rsid w:val="00271FFD"/>
    <w:rsid w:val="002724FC"/>
    <w:rsid w:val="0027259A"/>
    <w:rsid w:val="002731E3"/>
    <w:rsid w:val="00273A5E"/>
    <w:rsid w:val="00274797"/>
    <w:rsid w:val="0027651F"/>
    <w:rsid w:val="00281BA0"/>
    <w:rsid w:val="00281D4A"/>
    <w:rsid w:val="00281F95"/>
    <w:rsid w:val="00282331"/>
    <w:rsid w:val="00290062"/>
    <w:rsid w:val="0029023B"/>
    <w:rsid w:val="00292ABF"/>
    <w:rsid w:val="00293702"/>
    <w:rsid w:val="00295F62"/>
    <w:rsid w:val="002965BC"/>
    <w:rsid w:val="002A12A8"/>
    <w:rsid w:val="002A17D6"/>
    <w:rsid w:val="002A1C66"/>
    <w:rsid w:val="002A28D5"/>
    <w:rsid w:val="002A6387"/>
    <w:rsid w:val="002B0531"/>
    <w:rsid w:val="002B0B99"/>
    <w:rsid w:val="002B0C23"/>
    <w:rsid w:val="002B15A0"/>
    <w:rsid w:val="002B2D88"/>
    <w:rsid w:val="002B3C57"/>
    <w:rsid w:val="002B57CC"/>
    <w:rsid w:val="002B5888"/>
    <w:rsid w:val="002B75DF"/>
    <w:rsid w:val="002C1127"/>
    <w:rsid w:val="002C6170"/>
    <w:rsid w:val="002C74CE"/>
    <w:rsid w:val="002D0201"/>
    <w:rsid w:val="002D3295"/>
    <w:rsid w:val="002D3CF7"/>
    <w:rsid w:val="002D6689"/>
    <w:rsid w:val="002E0187"/>
    <w:rsid w:val="002E171E"/>
    <w:rsid w:val="002E1932"/>
    <w:rsid w:val="002E1C7F"/>
    <w:rsid w:val="002E1DD1"/>
    <w:rsid w:val="002E2BC9"/>
    <w:rsid w:val="002E5E40"/>
    <w:rsid w:val="002E610F"/>
    <w:rsid w:val="002E6226"/>
    <w:rsid w:val="002E63F6"/>
    <w:rsid w:val="002E66E1"/>
    <w:rsid w:val="002E7B8E"/>
    <w:rsid w:val="002F2A60"/>
    <w:rsid w:val="002F371A"/>
    <w:rsid w:val="002F3FD5"/>
    <w:rsid w:val="002F44D5"/>
    <w:rsid w:val="002F67AF"/>
    <w:rsid w:val="002F7DF4"/>
    <w:rsid w:val="00301C09"/>
    <w:rsid w:val="0030281D"/>
    <w:rsid w:val="003043AF"/>
    <w:rsid w:val="003068B8"/>
    <w:rsid w:val="00306EE2"/>
    <w:rsid w:val="0030782F"/>
    <w:rsid w:val="003109DC"/>
    <w:rsid w:val="00310F67"/>
    <w:rsid w:val="0031181F"/>
    <w:rsid w:val="00312125"/>
    <w:rsid w:val="00314DCB"/>
    <w:rsid w:val="00315215"/>
    <w:rsid w:val="00315F4F"/>
    <w:rsid w:val="00317F08"/>
    <w:rsid w:val="003215A8"/>
    <w:rsid w:val="003217C1"/>
    <w:rsid w:val="0032254D"/>
    <w:rsid w:val="003247D6"/>
    <w:rsid w:val="00325F20"/>
    <w:rsid w:val="00330358"/>
    <w:rsid w:val="00330616"/>
    <w:rsid w:val="003331DC"/>
    <w:rsid w:val="003338F5"/>
    <w:rsid w:val="00336261"/>
    <w:rsid w:val="00337323"/>
    <w:rsid w:val="00337AC0"/>
    <w:rsid w:val="003439EF"/>
    <w:rsid w:val="00343B80"/>
    <w:rsid w:val="003511C3"/>
    <w:rsid w:val="0035209E"/>
    <w:rsid w:val="003520D9"/>
    <w:rsid w:val="00355B9E"/>
    <w:rsid w:val="003560DB"/>
    <w:rsid w:val="00356351"/>
    <w:rsid w:val="003570E9"/>
    <w:rsid w:val="00361F26"/>
    <w:rsid w:val="00362432"/>
    <w:rsid w:val="00363EFA"/>
    <w:rsid w:val="003640A1"/>
    <w:rsid w:val="00364A78"/>
    <w:rsid w:val="00365715"/>
    <w:rsid w:val="0036598B"/>
    <w:rsid w:val="003666A3"/>
    <w:rsid w:val="00366ADF"/>
    <w:rsid w:val="00367A82"/>
    <w:rsid w:val="00367BD3"/>
    <w:rsid w:val="003701F7"/>
    <w:rsid w:val="003713B6"/>
    <w:rsid w:val="0037205F"/>
    <w:rsid w:val="00373D1A"/>
    <w:rsid w:val="00373E4C"/>
    <w:rsid w:val="00373ECC"/>
    <w:rsid w:val="003740F9"/>
    <w:rsid w:val="00381784"/>
    <w:rsid w:val="00382131"/>
    <w:rsid w:val="0038442E"/>
    <w:rsid w:val="003863A4"/>
    <w:rsid w:val="003867B0"/>
    <w:rsid w:val="003875C3"/>
    <w:rsid w:val="003876F1"/>
    <w:rsid w:val="00390A5F"/>
    <w:rsid w:val="00391EEC"/>
    <w:rsid w:val="003925CD"/>
    <w:rsid w:val="0039616C"/>
    <w:rsid w:val="003A3C66"/>
    <w:rsid w:val="003A45F4"/>
    <w:rsid w:val="003A645F"/>
    <w:rsid w:val="003A7733"/>
    <w:rsid w:val="003A778F"/>
    <w:rsid w:val="003B022C"/>
    <w:rsid w:val="003B19FC"/>
    <w:rsid w:val="003B2101"/>
    <w:rsid w:val="003B2597"/>
    <w:rsid w:val="003B33B5"/>
    <w:rsid w:val="003B3418"/>
    <w:rsid w:val="003B6575"/>
    <w:rsid w:val="003B669E"/>
    <w:rsid w:val="003B707A"/>
    <w:rsid w:val="003C226B"/>
    <w:rsid w:val="003C2CB2"/>
    <w:rsid w:val="003C5209"/>
    <w:rsid w:val="003C638A"/>
    <w:rsid w:val="003D10E3"/>
    <w:rsid w:val="003D11B6"/>
    <w:rsid w:val="003D1F7B"/>
    <w:rsid w:val="003D21AA"/>
    <w:rsid w:val="003D2250"/>
    <w:rsid w:val="003D3E5B"/>
    <w:rsid w:val="003D5A79"/>
    <w:rsid w:val="003D6F38"/>
    <w:rsid w:val="003D7DB1"/>
    <w:rsid w:val="003E02B0"/>
    <w:rsid w:val="003E19B6"/>
    <w:rsid w:val="003E2232"/>
    <w:rsid w:val="003E3952"/>
    <w:rsid w:val="003E5000"/>
    <w:rsid w:val="003E56EB"/>
    <w:rsid w:val="003E57EE"/>
    <w:rsid w:val="003F158F"/>
    <w:rsid w:val="003F5853"/>
    <w:rsid w:val="003F59D6"/>
    <w:rsid w:val="003F64B0"/>
    <w:rsid w:val="003F74E0"/>
    <w:rsid w:val="0040167A"/>
    <w:rsid w:val="00401C34"/>
    <w:rsid w:val="004027D8"/>
    <w:rsid w:val="00406B3D"/>
    <w:rsid w:val="00406C44"/>
    <w:rsid w:val="0041022F"/>
    <w:rsid w:val="00411B56"/>
    <w:rsid w:val="00411BB1"/>
    <w:rsid w:val="0041360B"/>
    <w:rsid w:val="004149F6"/>
    <w:rsid w:val="00414BAB"/>
    <w:rsid w:val="004176FF"/>
    <w:rsid w:val="00420FEA"/>
    <w:rsid w:val="004214DD"/>
    <w:rsid w:val="00423628"/>
    <w:rsid w:val="004237C0"/>
    <w:rsid w:val="004243E0"/>
    <w:rsid w:val="004246FF"/>
    <w:rsid w:val="0042564D"/>
    <w:rsid w:val="00425DDF"/>
    <w:rsid w:val="00430B3D"/>
    <w:rsid w:val="004339D5"/>
    <w:rsid w:val="00433EBF"/>
    <w:rsid w:val="004347DD"/>
    <w:rsid w:val="00440553"/>
    <w:rsid w:val="00440CF5"/>
    <w:rsid w:val="00441F6B"/>
    <w:rsid w:val="004422AB"/>
    <w:rsid w:val="00442CAE"/>
    <w:rsid w:val="0044326C"/>
    <w:rsid w:val="004436F4"/>
    <w:rsid w:val="00443E0C"/>
    <w:rsid w:val="00444E12"/>
    <w:rsid w:val="00452122"/>
    <w:rsid w:val="004522C1"/>
    <w:rsid w:val="00453BA9"/>
    <w:rsid w:val="004549C9"/>
    <w:rsid w:val="00454B63"/>
    <w:rsid w:val="0045526D"/>
    <w:rsid w:val="0045566A"/>
    <w:rsid w:val="004574A8"/>
    <w:rsid w:val="00460C6B"/>
    <w:rsid w:val="00461766"/>
    <w:rsid w:val="0046247C"/>
    <w:rsid w:val="0046253E"/>
    <w:rsid w:val="00462851"/>
    <w:rsid w:val="00462BDC"/>
    <w:rsid w:val="00465904"/>
    <w:rsid w:val="0046645D"/>
    <w:rsid w:val="0047047B"/>
    <w:rsid w:val="00470E21"/>
    <w:rsid w:val="0047159D"/>
    <w:rsid w:val="004719D4"/>
    <w:rsid w:val="0047259C"/>
    <w:rsid w:val="0047369D"/>
    <w:rsid w:val="00474709"/>
    <w:rsid w:val="00474C5B"/>
    <w:rsid w:val="00477A48"/>
    <w:rsid w:val="0048169C"/>
    <w:rsid w:val="00482F34"/>
    <w:rsid w:val="00486999"/>
    <w:rsid w:val="004874E0"/>
    <w:rsid w:val="004879E9"/>
    <w:rsid w:val="004910B0"/>
    <w:rsid w:val="004917ED"/>
    <w:rsid w:val="004917FF"/>
    <w:rsid w:val="004923F1"/>
    <w:rsid w:val="00492511"/>
    <w:rsid w:val="004929B8"/>
    <w:rsid w:val="00493683"/>
    <w:rsid w:val="00494357"/>
    <w:rsid w:val="00494AA9"/>
    <w:rsid w:val="00497AB1"/>
    <w:rsid w:val="00497E36"/>
    <w:rsid w:val="00497F69"/>
    <w:rsid w:val="004A106E"/>
    <w:rsid w:val="004A32F7"/>
    <w:rsid w:val="004A6527"/>
    <w:rsid w:val="004A66CF"/>
    <w:rsid w:val="004A7F91"/>
    <w:rsid w:val="004B1587"/>
    <w:rsid w:val="004B3527"/>
    <w:rsid w:val="004B4498"/>
    <w:rsid w:val="004B4FA0"/>
    <w:rsid w:val="004B7D87"/>
    <w:rsid w:val="004C0C9A"/>
    <w:rsid w:val="004C0F8B"/>
    <w:rsid w:val="004C1282"/>
    <w:rsid w:val="004C1A4E"/>
    <w:rsid w:val="004C4D12"/>
    <w:rsid w:val="004C4F88"/>
    <w:rsid w:val="004C6B23"/>
    <w:rsid w:val="004C7936"/>
    <w:rsid w:val="004C7DC7"/>
    <w:rsid w:val="004D040A"/>
    <w:rsid w:val="004D0BDB"/>
    <w:rsid w:val="004D1C2B"/>
    <w:rsid w:val="004D3329"/>
    <w:rsid w:val="004D5513"/>
    <w:rsid w:val="004D5EA6"/>
    <w:rsid w:val="004D7BEA"/>
    <w:rsid w:val="004D7DF2"/>
    <w:rsid w:val="004E0F34"/>
    <w:rsid w:val="004E1360"/>
    <w:rsid w:val="004E3D73"/>
    <w:rsid w:val="004E42F5"/>
    <w:rsid w:val="004E5AD7"/>
    <w:rsid w:val="004E646D"/>
    <w:rsid w:val="004E6A5B"/>
    <w:rsid w:val="004E733C"/>
    <w:rsid w:val="004F1CBB"/>
    <w:rsid w:val="004F1D64"/>
    <w:rsid w:val="004F1F8F"/>
    <w:rsid w:val="004F2904"/>
    <w:rsid w:val="004F6CF7"/>
    <w:rsid w:val="004F748D"/>
    <w:rsid w:val="004F7A75"/>
    <w:rsid w:val="0050120D"/>
    <w:rsid w:val="00502AE2"/>
    <w:rsid w:val="005034E1"/>
    <w:rsid w:val="00503AE0"/>
    <w:rsid w:val="005050B0"/>
    <w:rsid w:val="005116BB"/>
    <w:rsid w:val="005116FF"/>
    <w:rsid w:val="005130BA"/>
    <w:rsid w:val="0051347D"/>
    <w:rsid w:val="005136F6"/>
    <w:rsid w:val="00520816"/>
    <w:rsid w:val="005233DE"/>
    <w:rsid w:val="005242DA"/>
    <w:rsid w:val="00526089"/>
    <w:rsid w:val="00526190"/>
    <w:rsid w:val="00527A7E"/>
    <w:rsid w:val="00532C11"/>
    <w:rsid w:val="00535362"/>
    <w:rsid w:val="00535951"/>
    <w:rsid w:val="005366C9"/>
    <w:rsid w:val="005408B5"/>
    <w:rsid w:val="00540E27"/>
    <w:rsid w:val="00542894"/>
    <w:rsid w:val="00543148"/>
    <w:rsid w:val="00544B5A"/>
    <w:rsid w:val="00545F63"/>
    <w:rsid w:val="005472FD"/>
    <w:rsid w:val="005520D9"/>
    <w:rsid w:val="00552973"/>
    <w:rsid w:val="00552E2A"/>
    <w:rsid w:val="00554806"/>
    <w:rsid w:val="00554AC9"/>
    <w:rsid w:val="005550C9"/>
    <w:rsid w:val="00556B67"/>
    <w:rsid w:val="00557450"/>
    <w:rsid w:val="00557621"/>
    <w:rsid w:val="0055776B"/>
    <w:rsid w:val="00557FAC"/>
    <w:rsid w:val="00563A4D"/>
    <w:rsid w:val="00563B71"/>
    <w:rsid w:val="00564F27"/>
    <w:rsid w:val="00566ABD"/>
    <w:rsid w:val="005671D5"/>
    <w:rsid w:val="00567B9D"/>
    <w:rsid w:val="005716F0"/>
    <w:rsid w:val="0057356B"/>
    <w:rsid w:val="00573B2D"/>
    <w:rsid w:val="005742F1"/>
    <w:rsid w:val="005747C7"/>
    <w:rsid w:val="00580351"/>
    <w:rsid w:val="00580B68"/>
    <w:rsid w:val="00582ABD"/>
    <w:rsid w:val="00582E94"/>
    <w:rsid w:val="00583F5D"/>
    <w:rsid w:val="00584A19"/>
    <w:rsid w:val="00584DF3"/>
    <w:rsid w:val="005853D2"/>
    <w:rsid w:val="005863C7"/>
    <w:rsid w:val="00586487"/>
    <w:rsid w:val="00587193"/>
    <w:rsid w:val="0058719E"/>
    <w:rsid w:val="005874C9"/>
    <w:rsid w:val="005901B5"/>
    <w:rsid w:val="00590E81"/>
    <w:rsid w:val="0059128B"/>
    <w:rsid w:val="005917EC"/>
    <w:rsid w:val="00591B7E"/>
    <w:rsid w:val="0059208E"/>
    <w:rsid w:val="005943F6"/>
    <w:rsid w:val="005950FA"/>
    <w:rsid w:val="00596128"/>
    <w:rsid w:val="0059733A"/>
    <w:rsid w:val="005A1298"/>
    <w:rsid w:val="005A6119"/>
    <w:rsid w:val="005A64C5"/>
    <w:rsid w:val="005B1574"/>
    <w:rsid w:val="005B1B8E"/>
    <w:rsid w:val="005B261F"/>
    <w:rsid w:val="005B2899"/>
    <w:rsid w:val="005B485F"/>
    <w:rsid w:val="005B486E"/>
    <w:rsid w:val="005B71AC"/>
    <w:rsid w:val="005C04D1"/>
    <w:rsid w:val="005C1D91"/>
    <w:rsid w:val="005C314A"/>
    <w:rsid w:val="005C31AF"/>
    <w:rsid w:val="005C36F8"/>
    <w:rsid w:val="005C5041"/>
    <w:rsid w:val="005C6D36"/>
    <w:rsid w:val="005D10B1"/>
    <w:rsid w:val="005D1D34"/>
    <w:rsid w:val="005D3177"/>
    <w:rsid w:val="005D3389"/>
    <w:rsid w:val="005D33BE"/>
    <w:rsid w:val="005D396F"/>
    <w:rsid w:val="005D3D48"/>
    <w:rsid w:val="005D571B"/>
    <w:rsid w:val="005D5C19"/>
    <w:rsid w:val="005D60B0"/>
    <w:rsid w:val="005D7296"/>
    <w:rsid w:val="005D7EF3"/>
    <w:rsid w:val="005E1733"/>
    <w:rsid w:val="005E1B54"/>
    <w:rsid w:val="005E36F5"/>
    <w:rsid w:val="005E3764"/>
    <w:rsid w:val="005E4135"/>
    <w:rsid w:val="005E616F"/>
    <w:rsid w:val="005E6B35"/>
    <w:rsid w:val="005E76EE"/>
    <w:rsid w:val="005F226E"/>
    <w:rsid w:val="005F58F2"/>
    <w:rsid w:val="005F7AB7"/>
    <w:rsid w:val="00601422"/>
    <w:rsid w:val="00601CA1"/>
    <w:rsid w:val="00602699"/>
    <w:rsid w:val="00603E18"/>
    <w:rsid w:val="0060479E"/>
    <w:rsid w:val="00605E3E"/>
    <w:rsid w:val="00606068"/>
    <w:rsid w:val="00606956"/>
    <w:rsid w:val="00610721"/>
    <w:rsid w:val="00611189"/>
    <w:rsid w:val="0061188D"/>
    <w:rsid w:val="006127AC"/>
    <w:rsid w:val="00613F94"/>
    <w:rsid w:val="006141FD"/>
    <w:rsid w:val="00614F17"/>
    <w:rsid w:val="00615A73"/>
    <w:rsid w:val="00616736"/>
    <w:rsid w:val="00616D05"/>
    <w:rsid w:val="00621341"/>
    <w:rsid w:val="00621AB7"/>
    <w:rsid w:val="00622318"/>
    <w:rsid w:val="00624C5E"/>
    <w:rsid w:val="00627084"/>
    <w:rsid w:val="00627686"/>
    <w:rsid w:val="0063095F"/>
    <w:rsid w:val="006312AA"/>
    <w:rsid w:val="006336DE"/>
    <w:rsid w:val="0063704B"/>
    <w:rsid w:val="00637F53"/>
    <w:rsid w:val="006403A6"/>
    <w:rsid w:val="00640408"/>
    <w:rsid w:val="0064055C"/>
    <w:rsid w:val="00642262"/>
    <w:rsid w:val="00643657"/>
    <w:rsid w:val="00645375"/>
    <w:rsid w:val="006462E5"/>
    <w:rsid w:val="00646882"/>
    <w:rsid w:val="00650466"/>
    <w:rsid w:val="00651512"/>
    <w:rsid w:val="00651CF9"/>
    <w:rsid w:val="006534C8"/>
    <w:rsid w:val="00655A0E"/>
    <w:rsid w:val="00660896"/>
    <w:rsid w:val="00661A8B"/>
    <w:rsid w:val="00662885"/>
    <w:rsid w:val="00663E57"/>
    <w:rsid w:val="00667726"/>
    <w:rsid w:val="00670760"/>
    <w:rsid w:val="0067238F"/>
    <w:rsid w:val="00675018"/>
    <w:rsid w:val="00675565"/>
    <w:rsid w:val="006769C7"/>
    <w:rsid w:val="00677AFC"/>
    <w:rsid w:val="0068008C"/>
    <w:rsid w:val="00685302"/>
    <w:rsid w:val="006865A4"/>
    <w:rsid w:val="006868BA"/>
    <w:rsid w:val="00691475"/>
    <w:rsid w:val="00692141"/>
    <w:rsid w:val="0069293A"/>
    <w:rsid w:val="006969A8"/>
    <w:rsid w:val="00697E33"/>
    <w:rsid w:val="006A0F70"/>
    <w:rsid w:val="006A6B89"/>
    <w:rsid w:val="006A7D0F"/>
    <w:rsid w:val="006B0FEB"/>
    <w:rsid w:val="006B1C93"/>
    <w:rsid w:val="006B389B"/>
    <w:rsid w:val="006B48F5"/>
    <w:rsid w:val="006B55A3"/>
    <w:rsid w:val="006B73D6"/>
    <w:rsid w:val="006C3064"/>
    <w:rsid w:val="006C36B5"/>
    <w:rsid w:val="006C413D"/>
    <w:rsid w:val="006C5225"/>
    <w:rsid w:val="006C780A"/>
    <w:rsid w:val="006D156E"/>
    <w:rsid w:val="006D40BA"/>
    <w:rsid w:val="006D4197"/>
    <w:rsid w:val="006D42CE"/>
    <w:rsid w:val="006D43EF"/>
    <w:rsid w:val="006D4C20"/>
    <w:rsid w:val="006D5512"/>
    <w:rsid w:val="006D67A0"/>
    <w:rsid w:val="006D6AF2"/>
    <w:rsid w:val="006E0108"/>
    <w:rsid w:val="006E035E"/>
    <w:rsid w:val="006E0A02"/>
    <w:rsid w:val="006E26D8"/>
    <w:rsid w:val="006E45AC"/>
    <w:rsid w:val="006E5EB1"/>
    <w:rsid w:val="006E6D02"/>
    <w:rsid w:val="006E6E0A"/>
    <w:rsid w:val="006F119D"/>
    <w:rsid w:val="006F4D75"/>
    <w:rsid w:val="006F5A4A"/>
    <w:rsid w:val="006F6032"/>
    <w:rsid w:val="006F70C2"/>
    <w:rsid w:val="006F72F1"/>
    <w:rsid w:val="006F7CAB"/>
    <w:rsid w:val="0070086E"/>
    <w:rsid w:val="007022F7"/>
    <w:rsid w:val="00704057"/>
    <w:rsid w:val="0070630F"/>
    <w:rsid w:val="00710BC9"/>
    <w:rsid w:val="00713601"/>
    <w:rsid w:val="007151BA"/>
    <w:rsid w:val="0071543F"/>
    <w:rsid w:val="00717B76"/>
    <w:rsid w:val="007208CA"/>
    <w:rsid w:val="00721A3A"/>
    <w:rsid w:val="007230B1"/>
    <w:rsid w:val="00725B2B"/>
    <w:rsid w:val="00726037"/>
    <w:rsid w:val="00730990"/>
    <w:rsid w:val="0073151F"/>
    <w:rsid w:val="00732355"/>
    <w:rsid w:val="00733405"/>
    <w:rsid w:val="007336CE"/>
    <w:rsid w:val="00734277"/>
    <w:rsid w:val="0073450F"/>
    <w:rsid w:val="007355B3"/>
    <w:rsid w:val="00735606"/>
    <w:rsid w:val="007357B7"/>
    <w:rsid w:val="007375E2"/>
    <w:rsid w:val="00740D42"/>
    <w:rsid w:val="0074209D"/>
    <w:rsid w:val="00742C53"/>
    <w:rsid w:val="00743EB6"/>
    <w:rsid w:val="00745435"/>
    <w:rsid w:val="00745531"/>
    <w:rsid w:val="00745592"/>
    <w:rsid w:val="00746342"/>
    <w:rsid w:val="00746550"/>
    <w:rsid w:val="007505B7"/>
    <w:rsid w:val="007505EE"/>
    <w:rsid w:val="00751CA1"/>
    <w:rsid w:val="00751CD9"/>
    <w:rsid w:val="00752354"/>
    <w:rsid w:val="0075326A"/>
    <w:rsid w:val="00754436"/>
    <w:rsid w:val="0075452D"/>
    <w:rsid w:val="00754531"/>
    <w:rsid w:val="007545D5"/>
    <w:rsid w:val="0075650E"/>
    <w:rsid w:val="0076058B"/>
    <w:rsid w:val="00760E62"/>
    <w:rsid w:val="0076129C"/>
    <w:rsid w:val="0076236F"/>
    <w:rsid w:val="00762B54"/>
    <w:rsid w:val="00762DB0"/>
    <w:rsid w:val="00765EC1"/>
    <w:rsid w:val="00766E9C"/>
    <w:rsid w:val="00771E58"/>
    <w:rsid w:val="00772E1A"/>
    <w:rsid w:val="007732FE"/>
    <w:rsid w:val="007740F4"/>
    <w:rsid w:val="00774DB9"/>
    <w:rsid w:val="0077546F"/>
    <w:rsid w:val="00777375"/>
    <w:rsid w:val="007816F2"/>
    <w:rsid w:val="00782672"/>
    <w:rsid w:val="0078444E"/>
    <w:rsid w:val="007859EB"/>
    <w:rsid w:val="00785D53"/>
    <w:rsid w:val="007926FF"/>
    <w:rsid w:val="00793599"/>
    <w:rsid w:val="007A04B8"/>
    <w:rsid w:val="007A1110"/>
    <w:rsid w:val="007A27F1"/>
    <w:rsid w:val="007A49FD"/>
    <w:rsid w:val="007A5CB3"/>
    <w:rsid w:val="007B15D6"/>
    <w:rsid w:val="007B26AF"/>
    <w:rsid w:val="007B2EE8"/>
    <w:rsid w:val="007B4C75"/>
    <w:rsid w:val="007B5249"/>
    <w:rsid w:val="007B62AA"/>
    <w:rsid w:val="007B75F8"/>
    <w:rsid w:val="007B7696"/>
    <w:rsid w:val="007C0E02"/>
    <w:rsid w:val="007C1AF2"/>
    <w:rsid w:val="007C26C6"/>
    <w:rsid w:val="007C43C2"/>
    <w:rsid w:val="007C451E"/>
    <w:rsid w:val="007C620B"/>
    <w:rsid w:val="007C684A"/>
    <w:rsid w:val="007C69CE"/>
    <w:rsid w:val="007D009D"/>
    <w:rsid w:val="007D0C8D"/>
    <w:rsid w:val="007D25C7"/>
    <w:rsid w:val="007D3A36"/>
    <w:rsid w:val="007D631E"/>
    <w:rsid w:val="007E03A7"/>
    <w:rsid w:val="007E129E"/>
    <w:rsid w:val="007E1FC2"/>
    <w:rsid w:val="007E2FDC"/>
    <w:rsid w:val="007E3BBF"/>
    <w:rsid w:val="007E4E75"/>
    <w:rsid w:val="007E5F88"/>
    <w:rsid w:val="007E7A6A"/>
    <w:rsid w:val="007E7C70"/>
    <w:rsid w:val="007E7DBB"/>
    <w:rsid w:val="007F04B4"/>
    <w:rsid w:val="007F04C7"/>
    <w:rsid w:val="007F0588"/>
    <w:rsid w:val="007F0976"/>
    <w:rsid w:val="007F177E"/>
    <w:rsid w:val="007F275A"/>
    <w:rsid w:val="007F5288"/>
    <w:rsid w:val="007F5342"/>
    <w:rsid w:val="007F5F1C"/>
    <w:rsid w:val="007F637E"/>
    <w:rsid w:val="007F66BD"/>
    <w:rsid w:val="007F6BA1"/>
    <w:rsid w:val="007F6F54"/>
    <w:rsid w:val="008003FE"/>
    <w:rsid w:val="00801F35"/>
    <w:rsid w:val="00802D33"/>
    <w:rsid w:val="00802F49"/>
    <w:rsid w:val="00804552"/>
    <w:rsid w:val="00804D13"/>
    <w:rsid w:val="008059C9"/>
    <w:rsid w:val="008074EB"/>
    <w:rsid w:val="00810487"/>
    <w:rsid w:val="008106EF"/>
    <w:rsid w:val="0081103C"/>
    <w:rsid w:val="008112B1"/>
    <w:rsid w:val="00823B35"/>
    <w:rsid w:val="00825085"/>
    <w:rsid w:val="008270D6"/>
    <w:rsid w:val="008348F8"/>
    <w:rsid w:val="008350FD"/>
    <w:rsid w:val="00835292"/>
    <w:rsid w:val="0083546A"/>
    <w:rsid w:val="00836DEC"/>
    <w:rsid w:val="0084200D"/>
    <w:rsid w:val="00843458"/>
    <w:rsid w:val="0084450D"/>
    <w:rsid w:val="00847759"/>
    <w:rsid w:val="00850734"/>
    <w:rsid w:val="00851620"/>
    <w:rsid w:val="00852143"/>
    <w:rsid w:val="008530A2"/>
    <w:rsid w:val="00853691"/>
    <w:rsid w:val="00854C1A"/>
    <w:rsid w:val="008560D5"/>
    <w:rsid w:val="0085662B"/>
    <w:rsid w:val="00856706"/>
    <w:rsid w:val="00856E11"/>
    <w:rsid w:val="00860561"/>
    <w:rsid w:val="00861EFD"/>
    <w:rsid w:val="00862508"/>
    <w:rsid w:val="00862935"/>
    <w:rsid w:val="008638E6"/>
    <w:rsid w:val="00865DE6"/>
    <w:rsid w:val="0086611F"/>
    <w:rsid w:val="0086720D"/>
    <w:rsid w:val="0087094F"/>
    <w:rsid w:val="00872758"/>
    <w:rsid w:val="00873162"/>
    <w:rsid w:val="00873EF9"/>
    <w:rsid w:val="008751E8"/>
    <w:rsid w:val="00877364"/>
    <w:rsid w:val="00877873"/>
    <w:rsid w:val="00880234"/>
    <w:rsid w:val="00880507"/>
    <w:rsid w:val="00882E49"/>
    <w:rsid w:val="00882E55"/>
    <w:rsid w:val="00884027"/>
    <w:rsid w:val="0088511F"/>
    <w:rsid w:val="00885B97"/>
    <w:rsid w:val="00885F0D"/>
    <w:rsid w:val="008861D6"/>
    <w:rsid w:val="00887536"/>
    <w:rsid w:val="0089082E"/>
    <w:rsid w:val="00891065"/>
    <w:rsid w:val="008919DF"/>
    <w:rsid w:val="00892CEA"/>
    <w:rsid w:val="00893BF8"/>
    <w:rsid w:val="00897B24"/>
    <w:rsid w:val="00897E5D"/>
    <w:rsid w:val="008A115E"/>
    <w:rsid w:val="008A1DB5"/>
    <w:rsid w:val="008A313E"/>
    <w:rsid w:val="008A3659"/>
    <w:rsid w:val="008A4D7C"/>
    <w:rsid w:val="008A4F2D"/>
    <w:rsid w:val="008A65E8"/>
    <w:rsid w:val="008B1859"/>
    <w:rsid w:val="008B3F95"/>
    <w:rsid w:val="008B70A7"/>
    <w:rsid w:val="008C0867"/>
    <w:rsid w:val="008C1B1B"/>
    <w:rsid w:val="008C1E20"/>
    <w:rsid w:val="008C1F3C"/>
    <w:rsid w:val="008C33D1"/>
    <w:rsid w:val="008C382A"/>
    <w:rsid w:val="008C4544"/>
    <w:rsid w:val="008C454B"/>
    <w:rsid w:val="008C60EA"/>
    <w:rsid w:val="008D1FE6"/>
    <w:rsid w:val="008D2914"/>
    <w:rsid w:val="008D2D52"/>
    <w:rsid w:val="008D2E2B"/>
    <w:rsid w:val="008D3379"/>
    <w:rsid w:val="008D5874"/>
    <w:rsid w:val="008D5BDA"/>
    <w:rsid w:val="008E0D18"/>
    <w:rsid w:val="008E101B"/>
    <w:rsid w:val="008E179B"/>
    <w:rsid w:val="008E3561"/>
    <w:rsid w:val="008E5879"/>
    <w:rsid w:val="008E5B07"/>
    <w:rsid w:val="008F232D"/>
    <w:rsid w:val="008F48E8"/>
    <w:rsid w:val="008F59BF"/>
    <w:rsid w:val="008F7A53"/>
    <w:rsid w:val="00900111"/>
    <w:rsid w:val="00901B5A"/>
    <w:rsid w:val="00904132"/>
    <w:rsid w:val="009042FA"/>
    <w:rsid w:val="009049E6"/>
    <w:rsid w:val="009077C0"/>
    <w:rsid w:val="0091019E"/>
    <w:rsid w:val="0091033A"/>
    <w:rsid w:val="00910673"/>
    <w:rsid w:val="00910D90"/>
    <w:rsid w:val="009111F6"/>
    <w:rsid w:val="00912075"/>
    <w:rsid w:val="00912A4F"/>
    <w:rsid w:val="00913EA3"/>
    <w:rsid w:val="00914C0C"/>
    <w:rsid w:val="00914C11"/>
    <w:rsid w:val="00914C3C"/>
    <w:rsid w:val="009164D8"/>
    <w:rsid w:val="00916625"/>
    <w:rsid w:val="00917427"/>
    <w:rsid w:val="00921DEB"/>
    <w:rsid w:val="009245CB"/>
    <w:rsid w:val="009253FD"/>
    <w:rsid w:val="0092552B"/>
    <w:rsid w:val="00926C39"/>
    <w:rsid w:val="009310D8"/>
    <w:rsid w:val="009342CF"/>
    <w:rsid w:val="00935C23"/>
    <w:rsid w:val="00935FF6"/>
    <w:rsid w:val="0093625E"/>
    <w:rsid w:val="00936418"/>
    <w:rsid w:val="00936E04"/>
    <w:rsid w:val="00937BD6"/>
    <w:rsid w:val="009402C1"/>
    <w:rsid w:val="009410CA"/>
    <w:rsid w:val="00941FCA"/>
    <w:rsid w:val="0094320F"/>
    <w:rsid w:val="00944D41"/>
    <w:rsid w:val="00946EC9"/>
    <w:rsid w:val="00947BEE"/>
    <w:rsid w:val="00951027"/>
    <w:rsid w:val="009528AC"/>
    <w:rsid w:val="0095313E"/>
    <w:rsid w:val="00955D2B"/>
    <w:rsid w:val="0095724E"/>
    <w:rsid w:val="00961CDE"/>
    <w:rsid w:val="009642B5"/>
    <w:rsid w:val="00964935"/>
    <w:rsid w:val="009664E1"/>
    <w:rsid w:val="00966A6B"/>
    <w:rsid w:val="009674C9"/>
    <w:rsid w:val="00970A00"/>
    <w:rsid w:val="00970EBE"/>
    <w:rsid w:val="0097328C"/>
    <w:rsid w:val="009732FF"/>
    <w:rsid w:val="00975234"/>
    <w:rsid w:val="00976B20"/>
    <w:rsid w:val="00980DD2"/>
    <w:rsid w:val="00981756"/>
    <w:rsid w:val="0098252C"/>
    <w:rsid w:val="00982A4C"/>
    <w:rsid w:val="00983798"/>
    <w:rsid w:val="00984D06"/>
    <w:rsid w:val="00984E13"/>
    <w:rsid w:val="00985819"/>
    <w:rsid w:val="00985CE8"/>
    <w:rsid w:val="0098604C"/>
    <w:rsid w:val="0098735F"/>
    <w:rsid w:val="0099005D"/>
    <w:rsid w:val="00990F36"/>
    <w:rsid w:val="009918D1"/>
    <w:rsid w:val="009924CF"/>
    <w:rsid w:val="00994A2B"/>
    <w:rsid w:val="00997606"/>
    <w:rsid w:val="009A0DA5"/>
    <w:rsid w:val="009A1A05"/>
    <w:rsid w:val="009A1BED"/>
    <w:rsid w:val="009A2B49"/>
    <w:rsid w:val="009A2F4A"/>
    <w:rsid w:val="009A345C"/>
    <w:rsid w:val="009A390C"/>
    <w:rsid w:val="009A3A3E"/>
    <w:rsid w:val="009A53CA"/>
    <w:rsid w:val="009A6D65"/>
    <w:rsid w:val="009B06EF"/>
    <w:rsid w:val="009B167E"/>
    <w:rsid w:val="009B2FC1"/>
    <w:rsid w:val="009B3127"/>
    <w:rsid w:val="009B3487"/>
    <w:rsid w:val="009B41E8"/>
    <w:rsid w:val="009B4E63"/>
    <w:rsid w:val="009B60C4"/>
    <w:rsid w:val="009B708F"/>
    <w:rsid w:val="009C0463"/>
    <w:rsid w:val="009C084F"/>
    <w:rsid w:val="009C2028"/>
    <w:rsid w:val="009C300F"/>
    <w:rsid w:val="009C3079"/>
    <w:rsid w:val="009C3DD3"/>
    <w:rsid w:val="009C6386"/>
    <w:rsid w:val="009C6BC3"/>
    <w:rsid w:val="009D0406"/>
    <w:rsid w:val="009D4E1E"/>
    <w:rsid w:val="009D50A6"/>
    <w:rsid w:val="009D5FC0"/>
    <w:rsid w:val="009D6F7C"/>
    <w:rsid w:val="009D7867"/>
    <w:rsid w:val="009E01F0"/>
    <w:rsid w:val="009E062F"/>
    <w:rsid w:val="009E0B67"/>
    <w:rsid w:val="009E235B"/>
    <w:rsid w:val="009E257C"/>
    <w:rsid w:val="009E3AB5"/>
    <w:rsid w:val="009E434A"/>
    <w:rsid w:val="009E4D45"/>
    <w:rsid w:val="009E4F6E"/>
    <w:rsid w:val="009E7F1A"/>
    <w:rsid w:val="009F007A"/>
    <w:rsid w:val="009F2770"/>
    <w:rsid w:val="009F5755"/>
    <w:rsid w:val="009F753A"/>
    <w:rsid w:val="00A00FA0"/>
    <w:rsid w:val="00A017B2"/>
    <w:rsid w:val="00A0273C"/>
    <w:rsid w:val="00A03827"/>
    <w:rsid w:val="00A03C6E"/>
    <w:rsid w:val="00A058CF"/>
    <w:rsid w:val="00A05B0B"/>
    <w:rsid w:val="00A05F10"/>
    <w:rsid w:val="00A06BE1"/>
    <w:rsid w:val="00A06BEF"/>
    <w:rsid w:val="00A06E6A"/>
    <w:rsid w:val="00A07CA7"/>
    <w:rsid w:val="00A07DE6"/>
    <w:rsid w:val="00A126A2"/>
    <w:rsid w:val="00A12B89"/>
    <w:rsid w:val="00A13D40"/>
    <w:rsid w:val="00A146C2"/>
    <w:rsid w:val="00A21293"/>
    <w:rsid w:val="00A244E5"/>
    <w:rsid w:val="00A245E5"/>
    <w:rsid w:val="00A27937"/>
    <w:rsid w:val="00A331AB"/>
    <w:rsid w:val="00A34128"/>
    <w:rsid w:val="00A4167B"/>
    <w:rsid w:val="00A4257B"/>
    <w:rsid w:val="00A4373A"/>
    <w:rsid w:val="00A4789D"/>
    <w:rsid w:val="00A50DB6"/>
    <w:rsid w:val="00A50DC8"/>
    <w:rsid w:val="00A5122D"/>
    <w:rsid w:val="00A51BF9"/>
    <w:rsid w:val="00A52106"/>
    <w:rsid w:val="00A52267"/>
    <w:rsid w:val="00A53AC1"/>
    <w:rsid w:val="00A53DA9"/>
    <w:rsid w:val="00A5454E"/>
    <w:rsid w:val="00A5462A"/>
    <w:rsid w:val="00A54EE8"/>
    <w:rsid w:val="00A55A24"/>
    <w:rsid w:val="00A56246"/>
    <w:rsid w:val="00A571F6"/>
    <w:rsid w:val="00A57C07"/>
    <w:rsid w:val="00A61508"/>
    <w:rsid w:val="00A621E1"/>
    <w:rsid w:val="00A62874"/>
    <w:rsid w:val="00A62EDC"/>
    <w:rsid w:val="00A6461B"/>
    <w:rsid w:val="00A64DDF"/>
    <w:rsid w:val="00A65ACC"/>
    <w:rsid w:val="00A71FDC"/>
    <w:rsid w:val="00A72730"/>
    <w:rsid w:val="00A7317E"/>
    <w:rsid w:val="00A742A4"/>
    <w:rsid w:val="00A778C0"/>
    <w:rsid w:val="00A77C4C"/>
    <w:rsid w:val="00A805A0"/>
    <w:rsid w:val="00A80C58"/>
    <w:rsid w:val="00A81B0B"/>
    <w:rsid w:val="00A8231A"/>
    <w:rsid w:val="00A835AC"/>
    <w:rsid w:val="00A846A8"/>
    <w:rsid w:val="00A8544B"/>
    <w:rsid w:val="00A855A4"/>
    <w:rsid w:val="00A85C4B"/>
    <w:rsid w:val="00A87892"/>
    <w:rsid w:val="00A9049A"/>
    <w:rsid w:val="00A90917"/>
    <w:rsid w:val="00A91E5C"/>
    <w:rsid w:val="00A9356C"/>
    <w:rsid w:val="00A94AAE"/>
    <w:rsid w:val="00A964F4"/>
    <w:rsid w:val="00AA0209"/>
    <w:rsid w:val="00AA2473"/>
    <w:rsid w:val="00AA3254"/>
    <w:rsid w:val="00AA37E1"/>
    <w:rsid w:val="00AA4404"/>
    <w:rsid w:val="00AA4FC0"/>
    <w:rsid w:val="00AA57D7"/>
    <w:rsid w:val="00AA623D"/>
    <w:rsid w:val="00AA7157"/>
    <w:rsid w:val="00AB01FC"/>
    <w:rsid w:val="00AB04D9"/>
    <w:rsid w:val="00AB0669"/>
    <w:rsid w:val="00AB5BCB"/>
    <w:rsid w:val="00AB7672"/>
    <w:rsid w:val="00AC0581"/>
    <w:rsid w:val="00AC0D33"/>
    <w:rsid w:val="00AC10CC"/>
    <w:rsid w:val="00AC13B0"/>
    <w:rsid w:val="00AC3F5A"/>
    <w:rsid w:val="00AC4F48"/>
    <w:rsid w:val="00AC5977"/>
    <w:rsid w:val="00AC6EBB"/>
    <w:rsid w:val="00AC708B"/>
    <w:rsid w:val="00AD2C66"/>
    <w:rsid w:val="00AD4246"/>
    <w:rsid w:val="00AD5A10"/>
    <w:rsid w:val="00AD5CC6"/>
    <w:rsid w:val="00AD75DB"/>
    <w:rsid w:val="00AD7DF1"/>
    <w:rsid w:val="00AE0BCB"/>
    <w:rsid w:val="00AE10DD"/>
    <w:rsid w:val="00AE1A67"/>
    <w:rsid w:val="00AE1E7B"/>
    <w:rsid w:val="00AE247E"/>
    <w:rsid w:val="00AE252A"/>
    <w:rsid w:val="00AE4A32"/>
    <w:rsid w:val="00AE4F0F"/>
    <w:rsid w:val="00AE5A1F"/>
    <w:rsid w:val="00AE69EC"/>
    <w:rsid w:val="00AE6EF0"/>
    <w:rsid w:val="00AE7354"/>
    <w:rsid w:val="00AF0D81"/>
    <w:rsid w:val="00AF18D3"/>
    <w:rsid w:val="00AF3C8C"/>
    <w:rsid w:val="00AF496A"/>
    <w:rsid w:val="00AF586B"/>
    <w:rsid w:val="00AF6000"/>
    <w:rsid w:val="00B00547"/>
    <w:rsid w:val="00B007E8"/>
    <w:rsid w:val="00B00AA4"/>
    <w:rsid w:val="00B01440"/>
    <w:rsid w:val="00B0186A"/>
    <w:rsid w:val="00B01991"/>
    <w:rsid w:val="00B01EE5"/>
    <w:rsid w:val="00B02CA5"/>
    <w:rsid w:val="00B0443C"/>
    <w:rsid w:val="00B04AAB"/>
    <w:rsid w:val="00B07415"/>
    <w:rsid w:val="00B079F5"/>
    <w:rsid w:val="00B1005E"/>
    <w:rsid w:val="00B10A4B"/>
    <w:rsid w:val="00B10F9C"/>
    <w:rsid w:val="00B115AB"/>
    <w:rsid w:val="00B116C8"/>
    <w:rsid w:val="00B118CD"/>
    <w:rsid w:val="00B12E3D"/>
    <w:rsid w:val="00B14724"/>
    <w:rsid w:val="00B151DF"/>
    <w:rsid w:val="00B1680A"/>
    <w:rsid w:val="00B173B9"/>
    <w:rsid w:val="00B17DF8"/>
    <w:rsid w:val="00B17F79"/>
    <w:rsid w:val="00B17F89"/>
    <w:rsid w:val="00B20FC4"/>
    <w:rsid w:val="00B21F09"/>
    <w:rsid w:val="00B22B5C"/>
    <w:rsid w:val="00B2445A"/>
    <w:rsid w:val="00B24B00"/>
    <w:rsid w:val="00B25851"/>
    <w:rsid w:val="00B261E4"/>
    <w:rsid w:val="00B266CE"/>
    <w:rsid w:val="00B31669"/>
    <w:rsid w:val="00B3313A"/>
    <w:rsid w:val="00B33341"/>
    <w:rsid w:val="00B33598"/>
    <w:rsid w:val="00B37559"/>
    <w:rsid w:val="00B40080"/>
    <w:rsid w:val="00B415C3"/>
    <w:rsid w:val="00B4342E"/>
    <w:rsid w:val="00B43FDB"/>
    <w:rsid w:val="00B45DDE"/>
    <w:rsid w:val="00B46723"/>
    <w:rsid w:val="00B47168"/>
    <w:rsid w:val="00B474F4"/>
    <w:rsid w:val="00B50DD5"/>
    <w:rsid w:val="00B50EE4"/>
    <w:rsid w:val="00B54974"/>
    <w:rsid w:val="00B556BA"/>
    <w:rsid w:val="00B56F52"/>
    <w:rsid w:val="00B61DAD"/>
    <w:rsid w:val="00B62360"/>
    <w:rsid w:val="00B63762"/>
    <w:rsid w:val="00B641CB"/>
    <w:rsid w:val="00B64302"/>
    <w:rsid w:val="00B652D9"/>
    <w:rsid w:val="00B65CA4"/>
    <w:rsid w:val="00B65F6B"/>
    <w:rsid w:val="00B67B0F"/>
    <w:rsid w:val="00B706A0"/>
    <w:rsid w:val="00B7109E"/>
    <w:rsid w:val="00B747DC"/>
    <w:rsid w:val="00B76307"/>
    <w:rsid w:val="00B778E6"/>
    <w:rsid w:val="00B77E13"/>
    <w:rsid w:val="00B812A2"/>
    <w:rsid w:val="00B818A1"/>
    <w:rsid w:val="00B843A8"/>
    <w:rsid w:val="00B84677"/>
    <w:rsid w:val="00B87357"/>
    <w:rsid w:val="00B87AB4"/>
    <w:rsid w:val="00B926C5"/>
    <w:rsid w:val="00B96330"/>
    <w:rsid w:val="00B970B2"/>
    <w:rsid w:val="00B97BA1"/>
    <w:rsid w:val="00B97D96"/>
    <w:rsid w:val="00BA0384"/>
    <w:rsid w:val="00BA19CB"/>
    <w:rsid w:val="00BA2AF8"/>
    <w:rsid w:val="00BA36C4"/>
    <w:rsid w:val="00BA554B"/>
    <w:rsid w:val="00BA7574"/>
    <w:rsid w:val="00BA7AB7"/>
    <w:rsid w:val="00BB01DE"/>
    <w:rsid w:val="00BB1812"/>
    <w:rsid w:val="00BB1892"/>
    <w:rsid w:val="00BB19E0"/>
    <w:rsid w:val="00BB1A58"/>
    <w:rsid w:val="00BB1A83"/>
    <w:rsid w:val="00BB20EB"/>
    <w:rsid w:val="00BB27D0"/>
    <w:rsid w:val="00BB3640"/>
    <w:rsid w:val="00BB42D3"/>
    <w:rsid w:val="00BB73EE"/>
    <w:rsid w:val="00BB7E82"/>
    <w:rsid w:val="00BC07E4"/>
    <w:rsid w:val="00BC395C"/>
    <w:rsid w:val="00BC3CDD"/>
    <w:rsid w:val="00BC42A2"/>
    <w:rsid w:val="00BC5AC1"/>
    <w:rsid w:val="00BC6E3F"/>
    <w:rsid w:val="00BD077B"/>
    <w:rsid w:val="00BD1ACF"/>
    <w:rsid w:val="00BD269C"/>
    <w:rsid w:val="00BD3C98"/>
    <w:rsid w:val="00BD4E7A"/>
    <w:rsid w:val="00BD57AA"/>
    <w:rsid w:val="00BD5B00"/>
    <w:rsid w:val="00BD6C9E"/>
    <w:rsid w:val="00BE0A8F"/>
    <w:rsid w:val="00BE0BF6"/>
    <w:rsid w:val="00BE10CD"/>
    <w:rsid w:val="00BE1DD3"/>
    <w:rsid w:val="00BE279B"/>
    <w:rsid w:val="00BE6016"/>
    <w:rsid w:val="00BF1D2D"/>
    <w:rsid w:val="00BF1EA3"/>
    <w:rsid w:val="00BF2749"/>
    <w:rsid w:val="00BF378B"/>
    <w:rsid w:val="00BF43B8"/>
    <w:rsid w:val="00BF451E"/>
    <w:rsid w:val="00BF4C7A"/>
    <w:rsid w:val="00C01D11"/>
    <w:rsid w:val="00C033C8"/>
    <w:rsid w:val="00C04972"/>
    <w:rsid w:val="00C0529A"/>
    <w:rsid w:val="00C077C3"/>
    <w:rsid w:val="00C07B1C"/>
    <w:rsid w:val="00C1019B"/>
    <w:rsid w:val="00C10C7B"/>
    <w:rsid w:val="00C10EE1"/>
    <w:rsid w:val="00C12FBD"/>
    <w:rsid w:val="00C14002"/>
    <w:rsid w:val="00C1443F"/>
    <w:rsid w:val="00C15D3D"/>
    <w:rsid w:val="00C163EE"/>
    <w:rsid w:val="00C20793"/>
    <w:rsid w:val="00C22B7E"/>
    <w:rsid w:val="00C23487"/>
    <w:rsid w:val="00C23C46"/>
    <w:rsid w:val="00C2454B"/>
    <w:rsid w:val="00C2515A"/>
    <w:rsid w:val="00C25847"/>
    <w:rsid w:val="00C25FE0"/>
    <w:rsid w:val="00C261CA"/>
    <w:rsid w:val="00C2633D"/>
    <w:rsid w:val="00C27A23"/>
    <w:rsid w:val="00C30CFC"/>
    <w:rsid w:val="00C31198"/>
    <w:rsid w:val="00C31CAE"/>
    <w:rsid w:val="00C329DF"/>
    <w:rsid w:val="00C32B94"/>
    <w:rsid w:val="00C33F12"/>
    <w:rsid w:val="00C35DF6"/>
    <w:rsid w:val="00C362C6"/>
    <w:rsid w:val="00C40B2F"/>
    <w:rsid w:val="00C418DB"/>
    <w:rsid w:val="00C445BB"/>
    <w:rsid w:val="00C45025"/>
    <w:rsid w:val="00C45364"/>
    <w:rsid w:val="00C474AC"/>
    <w:rsid w:val="00C51817"/>
    <w:rsid w:val="00C523BB"/>
    <w:rsid w:val="00C52743"/>
    <w:rsid w:val="00C53E5E"/>
    <w:rsid w:val="00C54605"/>
    <w:rsid w:val="00C54A81"/>
    <w:rsid w:val="00C568AB"/>
    <w:rsid w:val="00C57ACA"/>
    <w:rsid w:val="00C57E44"/>
    <w:rsid w:val="00C57F2A"/>
    <w:rsid w:val="00C60C38"/>
    <w:rsid w:val="00C62881"/>
    <w:rsid w:val="00C63C33"/>
    <w:rsid w:val="00C65730"/>
    <w:rsid w:val="00C6610F"/>
    <w:rsid w:val="00C6698E"/>
    <w:rsid w:val="00C7053E"/>
    <w:rsid w:val="00C7116B"/>
    <w:rsid w:val="00C71661"/>
    <w:rsid w:val="00C71ED4"/>
    <w:rsid w:val="00C72C84"/>
    <w:rsid w:val="00C73759"/>
    <w:rsid w:val="00C7450A"/>
    <w:rsid w:val="00C74B20"/>
    <w:rsid w:val="00C7530E"/>
    <w:rsid w:val="00C7652D"/>
    <w:rsid w:val="00C766E2"/>
    <w:rsid w:val="00C80820"/>
    <w:rsid w:val="00C81A7A"/>
    <w:rsid w:val="00C8354B"/>
    <w:rsid w:val="00C84B08"/>
    <w:rsid w:val="00C86B7A"/>
    <w:rsid w:val="00C91329"/>
    <w:rsid w:val="00C9142F"/>
    <w:rsid w:val="00C91606"/>
    <w:rsid w:val="00C917A0"/>
    <w:rsid w:val="00C9489A"/>
    <w:rsid w:val="00C95D6C"/>
    <w:rsid w:val="00C9690D"/>
    <w:rsid w:val="00CA0D53"/>
    <w:rsid w:val="00CA1007"/>
    <w:rsid w:val="00CA2230"/>
    <w:rsid w:val="00CA2333"/>
    <w:rsid w:val="00CA2DA4"/>
    <w:rsid w:val="00CA2E56"/>
    <w:rsid w:val="00CA46CF"/>
    <w:rsid w:val="00CA5889"/>
    <w:rsid w:val="00CB4578"/>
    <w:rsid w:val="00CB5681"/>
    <w:rsid w:val="00CC1B6B"/>
    <w:rsid w:val="00CC3B51"/>
    <w:rsid w:val="00CC511C"/>
    <w:rsid w:val="00CC5223"/>
    <w:rsid w:val="00CC57A2"/>
    <w:rsid w:val="00CC6D16"/>
    <w:rsid w:val="00CC78CD"/>
    <w:rsid w:val="00CD39B4"/>
    <w:rsid w:val="00CD78A3"/>
    <w:rsid w:val="00CE231C"/>
    <w:rsid w:val="00CE2F1D"/>
    <w:rsid w:val="00CE3E7A"/>
    <w:rsid w:val="00CE4DCB"/>
    <w:rsid w:val="00CE5C19"/>
    <w:rsid w:val="00CE5D44"/>
    <w:rsid w:val="00CE6D5D"/>
    <w:rsid w:val="00CE7C16"/>
    <w:rsid w:val="00CF0E16"/>
    <w:rsid w:val="00CF1382"/>
    <w:rsid w:val="00CF1F9E"/>
    <w:rsid w:val="00CF4F32"/>
    <w:rsid w:val="00CF51E7"/>
    <w:rsid w:val="00D00207"/>
    <w:rsid w:val="00D00AAF"/>
    <w:rsid w:val="00D00D8E"/>
    <w:rsid w:val="00D00E90"/>
    <w:rsid w:val="00D0178F"/>
    <w:rsid w:val="00D01908"/>
    <w:rsid w:val="00D020B7"/>
    <w:rsid w:val="00D03578"/>
    <w:rsid w:val="00D06426"/>
    <w:rsid w:val="00D06D7E"/>
    <w:rsid w:val="00D125A4"/>
    <w:rsid w:val="00D12C8D"/>
    <w:rsid w:val="00D13EF9"/>
    <w:rsid w:val="00D1458B"/>
    <w:rsid w:val="00D14889"/>
    <w:rsid w:val="00D165E0"/>
    <w:rsid w:val="00D21680"/>
    <w:rsid w:val="00D225B2"/>
    <w:rsid w:val="00D22FC3"/>
    <w:rsid w:val="00D23BEE"/>
    <w:rsid w:val="00D24F4F"/>
    <w:rsid w:val="00D25405"/>
    <w:rsid w:val="00D262F3"/>
    <w:rsid w:val="00D2646A"/>
    <w:rsid w:val="00D26C66"/>
    <w:rsid w:val="00D30459"/>
    <w:rsid w:val="00D3060C"/>
    <w:rsid w:val="00D31A28"/>
    <w:rsid w:val="00D31D38"/>
    <w:rsid w:val="00D31D49"/>
    <w:rsid w:val="00D329C4"/>
    <w:rsid w:val="00D34862"/>
    <w:rsid w:val="00D36101"/>
    <w:rsid w:val="00D3686F"/>
    <w:rsid w:val="00D37316"/>
    <w:rsid w:val="00D37DDE"/>
    <w:rsid w:val="00D40EC6"/>
    <w:rsid w:val="00D413B8"/>
    <w:rsid w:val="00D42B13"/>
    <w:rsid w:val="00D42BD5"/>
    <w:rsid w:val="00D42D60"/>
    <w:rsid w:val="00D43103"/>
    <w:rsid w:val="00D43925"/>
    <w:rsid w:val="00D43BE4"/>
    <w:rsid w:val="00D44061"/>
    <w:rsid w:val="00D456BB"/>
    <w:rsid w:val="00D45CD8"/>
    <w:rsid w:val="00D507B7"/>
    <w:rsid w:val="00D50F13"/>
    <w:rsid w:val="00D51F69"/>
    <w:rsid w:val="00D53528"/>
    <w:rsid w:val="00D53FA6"/>
    <w:rsid w:val="00D54401"/>
    <w:rsid w:val="00D54649"/>
    <w:rsid w:val="00D54C8C"/>
    <w:rsid w:val="00D57FD5"/>
    <w:rsid w:val="00D60C65"/>
    <w:rsid w:val="00D6378B"/>
    <w:rsid w:val="00D6536F"/>
    <w:rsid w:val="00D7382B"/>
    <w:rsid w:val="00D74791"/>
    <w:rsid w:val="00D76D0A"/>
    <w:rsid w:val="00D81FF7"/>
    <w:rsid w:val="00D8219D"/>
    <w:rsid w:val="00D82A56"/>
    <w:rsid w:val="00D837A2"/>
    <w:rsid w:val="00D854D6"/>
    <w:rsid w:val="00D85572"/>
    <w:rsid w:val="00D86242"/>
    <w:rsid w:val="00D86E17"/>
    <w:rsid w:val="00D87C93"/>
    <w:rsid w:val="00D90833"/>
    <w:rsid w:val="00D917BD"/>
    <w:rsid w:val="00D920A4"/>
    <w:rsid w:val="00D928A3"/>
    <w:rsid w:val="00D935E6"/>
    <w:rsid w:val="00D9364F"/>
    <w:rsid w:val="00D94967"/>
    <w:rsid w:val="00D949EB"/>
    <w:rsid w:val="00DA240D"/>
    <w:rsid w:val="00DA6D46"/>
    <w:rsid w:val="00DB03C7"/>
    <w:rsid w:val="00DB0610"/>
    <w:rsid w:val="00DB1E08"/>
    <w:rsid w:val="00DB33B3"/>
    <w:rsid w:val="00DB4C72"/>
    <w:rsid w:val="00DB59B2"/>
    <w:rsid w:val="00DB621A"/>
    <w:rsid w:val="00DB79AD"/>
    <w:rsid w:val="00DC14AE"/>
    <w:rsid w:val="00DC1B72"/>
    <w:rsid w:val="00DC2D39"/>
    <w:rsid w:val="00DC3800"/>
    <w:rsid w:val="00DC3935"/>
    <w:rsid w:val="00DC45EC"/>
    <w:rsid w:val="00DC59CD"/>
    <w:rsid w:val="00DC6B83"/>
    <w:rsid w:val="00DC71D0"/>
    <w:rsid w:val="00DC7635"/>
    <w:rsid w:val="00DD18AD"/>
    <w:rsid w:val="00DD4257"/>
    <w:rsid w:val="00DD460A"/>
    <w:rsid w:val="00DD48B1"/>
    <w:rsid w:val="00DD596D"/>
    <w:rsid w:val="00DE05A1"/>
    <w:rsid w:val="00DE3080"/>
    <w:rsid w:val="00DE3FA1"/>
    <w:rsid w:val="00DE45FC"/>
    <w:rsid w:val="00DE5E07"/>
    <w:rsid w:val="00DE6E84"/>
    <w:rsid w:val="00DE70C3"/>
    <w:rsid w:val="00DE7A43"/>
    <w:rsid w:val="00DF0F23"/>
    <w:rsid w:val="00DF0F2C"/>
    <w:rsid w:val="00DF15B4"/>
    <w:rsid w:val="00DF7B7B"/>
    <w:rsid w:val="00DF7D63"/>
    <w:rsid w:val="00E004C1"/>
    <w:rsid w:val="00E00B86"/>
    <w:rsid w:val="00E00FAD"/>
    <w:rsid w:val="00E011AB"/>
    <w:rsid w:val="00E04AC4"/>
    <w:rsid w:val="00E05829"/>
    <w:rsid w:val="00E07DAD"/>
    <w:rsid w:val="00E10909"/>
    <w:rsid w:val="00E11A7A"/>
    <w:rsid w:val="00E12350"/>
    <w:rsid w:val="00E13D93"/>
    <w:rsid w:val="00E16A8D"/>
    <w:rsid w:val="00E22079"/>
    <w:rsid w:val="00E22284"/>
    <w:rsid w:val="00E2244D"/>
    <w:rsid w:val="00E23CA2"/>
    <w:rsid w:val="00E24E86"/>
    <w:rsid w:val="00E25ADC"/>
    <w:rsid w:val="00E263E7"/>
    <w:rsid w:val="00E2674E"/>
    <w:rsid w:val="00E2684E"/>
    <w:rsid w:val="00E275EE"/>
    <w:rsid w:val="00E36720"/>
    <w:rsid w:val="00E37A28"/>
    <w:rsid w:val="00E40FF7"/>
    <w:rsid w:val="00E42E86"/>
    <w:rsid w:val="00E44052"/>
    <w:rsid w:val="00E44D69"/>
    <w:rsid w:val="00E45E62"/>
    <w:rsid w:val="00E478B0"/>
    <w:rsid w:val="00E50351"/>
    <w:rsid w:val="00E50518"/>
    <w:rsid w:val="00E53694"/>
    <w:rsid w:val="00E5607D"/>
    <w:rsid w:val="00E566AB"/>
    <w:rsid w:val="00E57121"/>
    <w:rsid w:val="00E6019E"/>
    <w:rsid w:val="00E648F7"/>
    <w:rsid w:val="00E657EA"/>
    <w:rsid w:val="00E6676F"/>
    <w:rsid w:val="00E67B52"/>
    <w:rsid w:val="00E67F52"/>
    <w:rsid w:val="00E70F49"/>
    <w:rsid w:val="00E71732"/>
    <w:rsid w:val="00E72845"/>
    <w:rsid w:val="00E730D1"/>
    <w:rsid w:val="00E7471B"/>
    <w:rsid w:val="00E7527A"/>
    <w:rsid w:val="00E7540A"/>
    <w:rsid w:val="00E75B0F"/>
    <w:rsid w:val="00E75D79"/>
    <w:rsid w:val="00E76DA7"/>
    <w:rsid w:val="00E82509"/>
    <w:rsid w:val="00E849CC"/>
    <w:rsid w:val="00E85E30"/>
    <w:rsid w:val="00E871FC"/>
    <w:rsid w:val="00E87513"/>
    <w:rsid w:val="00E9092F"/>
    <w:rsid w:val="00E90BF3"/>
    <w:rsid w:val="00E91E0E"/>
    <w:rsid w:val="00E95B3A"/>
    <w:rsid w:val="00EA04E1"/>
    <w:rsid w:val="00EA2D27"/>
    <w:rsid w:val="00EA3C79"/>
    <w:rsid w:val="00EA5B9C"/>
    <w:rsid w:val="00EB1835"/>
    <w:rsid w:val="00EB1F4D"/>
    <w:rsid w:val="00EB2A7A"/>
    <w:rsid w:val="00EB2D9E"/>
    <w:rsid w:val="00EB3401"/>
    <w:rsid w:val="00EB3858"/>
    <w:rsid w:val="00EB7B8A"/>
    <w:rsid w:val="00EB7BB0"/>
    <w:rsid w:val="00EC165A"/>
    <w:rsid w:val="00EC1BBF"/>
    <w:rsid w:val="00EC2C36"/>
    <w:rsid w:val="00EC2D8B"/>
    <w:rsid w:val="00EC3EF3"/>
    <w:rsid w:val="00EC5172"/>
    <w:rsid w:val="00EC561B"/>
    <w:rsid w:val="00EC7F86"/>
    <w:rsid w:val="00ED1AD0"/>
    <w:rsid w:val="00ED276C"/>
    <w:rsid w:val="00ED2BA6"/>
    <w:rsid w:val="00ED419E"/>
    <w:rsid w:val="00ED51A9"/>
    <w:rsid w:val="00ED7340"/>
    <w:rsid w:val="00ED78E0"/>
    <w:rsid w:val="00EE00BB"/>
    <w:rsid w:val="00EE0202"/>
    <w:rsid w:val="00EE145D"/>
    <w:rsid w:val="00EE24AF"/>
    <w:rsid w:val="00EE37CD"/>
    <w:rsid w:val="00EE54D3"/>
    <w:rsid w:val="00EE5508"/>
    <w:rsid w:val="00EE5919"/>
    <w:rsid w:val="00EE5FBD"/>
    <w:rsid w:val="00EE6964"/>
    <w:rsid w:val="00EF0BEE"/>
    <w:rsid w:val="00EF140C"/>
    <w:rsid w:val="00EF20BC"/>
    <w:rsid w:val="00EF27B2"/>
    <w:rsid w:val="00EF27E0"/>
    <w:rsid w:val="00EF6902"/>
    <w:rsid w:val="00F01D31"/>
    <w:rsid w:val="00F02201"/>
    <w:rsid w:val="00F06DED"/>
    <w:rsid w:val="00F10F39"/>
    <w:rsid w:val="00F11C26"/>
    <w:rsid w:val="00F11DC2"/>
    <w:rsid w:val="00F13C07"/>
    <w:rsid w:val="00F14328"/>
    <w:rsid w:val="00F15775"/>
    <w:rsid w:val="00F168AD"/>
    <w:rsid w:val="00F203CC"/>
    <w:rsid w:val="00F24317"/>
    <w:rsid w:val="00F27708"/>
    <w:rsid w:val="00F318A9"/>
    <w:rsid w:val="00F32575"/>
    <w:rsid w:val="00F32866"/>
    <w:rsid w:val="00F361E0"/>
    <w:rsid w:val="00F3641D"/>
    <w:rsid w:val="00F370F3"/>
    <w:rsid w:val="00F41459"/>
    <w:rsid w:val="00F41685"/>
    <w:rsid w:val="00F43459"/>
    <w:rsid w:val="00F43ED2"/>
    <w:rsid w:val="00F457F2"/>
    <w:rsid w:val="00F46A29"/>
    <w:rsid w:val="00F47C1B"/>
    <w:rsid w:val="00F50359"/>
    <w:rsid w:val="00F51669"/>
    <w:rsid w:val="00F52F34"/>
    <w:rsid w:val="00F54A47"/>
    <w:rsid w:val="00F56BE1"/>
    <w:rsid w:val="00F570A1"/>
    <w:rsid w:val="00F572BF"/>
    <w:rsid w:val="00F5776B"/>
    <w:rsid w:val="00F57BC6"/>
    <w:rsid w:val="00F61070"/>
    <w:rsid w:val="00F6230D"/>
    <w:rsid w:val="00F6259B"/>
    <w:rsid w:val="00F631D1"/>
    <w:rsid w:val="00F63584"/>
    <w:rsid w:val="00F641F7"/>
    <w:rsid w:val="00F65422"/>
    <w:rsid w:val="00F66B08"/>
    <w:rsid w:val="00F66E0A"/>
    <w:rsid w:val="00F67EBD"/>
    <w:rsid w:val="00F7275E"/>
    <w:rsid w:val="00F7516D"/>
    <w:rsid w:val="00F75469"/>
    <w:rsid w:val="00F75AC7"/>
    <w:rsid w:val="00F76D4B"/>
    <w:rsid w:val="00F80ABC"/>
    <w:rsid w:val="00F80B1C"/>
    <w:rsid w:val="00F81DD4"/>
    <w:rsid w:val="00F84AF5"/>
    <w:rsid w:val="00F85858"/>
    <w:rsid w:val="00F87339"/>
    <w:rsid w:val="00F908AB"/>
    <w:rsid w:val="00F91EB3"/>
    <w:rsid w:val="00F93186"/>
    <w:rsid w:val="00F93C5F"/>
    <w:rsid w:val="00F9677D"/>
    <w:rsid w:val="00F97BE5"/>
    <w:rsid w:val="00F97DDF"/>
    <w:rsid w:val="00FA0576"/>
    <w:rsid w:val="00FA3A50"/>
    <w:rsid w:val="00FA40BC"/>
    <w:rsid w:val="00FA69B8"/>
    <w:rsid w:val="00FA7EEC"/>
    <w:rsid w:val="00FB0EB2"/>
    <w:rsid w:val="00FB137F"/>
    <w:rsid w:val="00FB25D1"/>
    <w:rsid w:val="00FB2EB4"/>
    <w:rsid w:val="00FB3185"/>
    <w:rsid w:val="00FB4F4D"/>
    <w:rsid w:val="00FB6BE5"/>
    <w:rsid w:val="00FC2B36"/>
    <w:rsid w:val="00FC2FE1"/>
    <w:rsid w:val="00FC315E"/>
    <w:rsid w:val="00FC4B1F"/>
    <w:rsid w:val="00FC65BB"/>
    <w:rsid w:val="00FC6973"/>
    <w:rsid w:val="00FC6A15"/>
    <w:rsid w:val="00FD06D5"/>
    <w:rsid w:val="00FD0AF2"/>
    <w:rsid w:val="00FD26ED"/>
    <w:rsid w:val="00FD3669"/>
    <w:rsid w:val="00FD3A64"/>
    <w:rsid w:val="00FD4953"/>
    <w:rsid w:val="00FD5488"/>
    <w:rsid w:val="00FD6A4C"/>
    <w:rsid w:val="00FD7BA4"/>
    <w:rsid w:val="00FE00ED"/>
    <w:rsid w:val="00FE01B2"/>
    <w:rsid w:val="00FE0CA3"/>
    <w:rsid w:val="00FE18E6"/>
    <w:rsid w:val="00FE2228"/>
    <w:rsid w:val="00FE56FD"/>
    <w:rsid w:val="00FE5ED1"/>
    <w:rsid w:val="00FE6DB2"/>
    <w:rsid w:val="00FE7B74"/>
    <w:rsid w:val="00FF3508"/>
    <w:rsid w:val="00FF390E"/>
    <w:rsid w:val="00FF39E3"/>
    <w:rsid w:val="00FF4395"/>
    <w:rsid w:val="00FF510E"/>
    <w:rsid w:val="00FF6248"/>
    <w:rsid w:val="00FF6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EAAD6F45-694B-4BA5-B2DA-B735F705C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12"/>
    <w:rPr>
      <w:sz w:val="24"/>
      <w:szCs w:val="24"/>
    </w:rPr>
  </w:style>
  <w:style w:type="paragraph" w:styleId="2">
    <w:name w:val="heading 2"/>
    <w:basedOn w:val="a"/>
    <w:link w:val="20"/>
    <w:uiPriority w:val="9"/>
    <w:qFormat/>
    <w:rsid w:val="00E75D7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rsid w:val="00F14328"/>
    <w:pPr>
      <w:spacing w:after="160" w:line="240" w:lineRule="exact"/>
    </w:pPr>
    <w:rPr>
      <w:rFonts w:ascii="Verdana" w:hAnsi="Verdana"/>
      <w:sz w:val="20"/>
      <w:szCs w:val="20"/>
      <w:lang w:val="en-US" w:eastAsia="en-US"/>
    </w:rPr>
  </w:style>
  <w:style w:type="paragraph" w:styleId="a3">
    <w:name w:val="Block Text"/>
    <w:basedOn w:val="a"/>
    <w:rsid w:val="006F119D"/>
    <w:pPr>
      <w:ind w:left="284" w:right="284" w:firstLine="720"/>
      <w:jc w:val="both"/>
    </w:pPr>
    <w:rPr>
      <w:rFonts w:ascii="Arial" w:hAnsi="Arial"/>
      <w:szCs w:val="20"/>
    </w:rPr>
  </w:style>
  <w:style w:type="paragraph" w:styleId="a4">
    <w:name w:val="Body Text Indent"/>
    <w:basedOn w:val="a"/>
    <w:rsid w:val="0099005D"/>
    <w:pPr>
      <w:ind w:firstLine="705"/>
      <w:jc w:val="both"/>
    </w:pPr>
    <w:rPr>
      <w:sz w:val="26"/>
    </w:rPr>
  </w:style>
  <w:style w:type="paragraph" w:styleId="a5">
    <w:name w:val="Body Text"/>
    <w:basedOn w:val="a"/>
    <w:link w:val="a6"/>
    <w:qFormat/>
    <w:rsid w:val="00CC1B6B"/>
    <w:pPr>
      <w:spacing w:after="120"/>
    </w:pPr>
  </w:style>
  <w:style w:type="paragraph" w:styleId="a7">
    <w:name w:val="Title"/>
    <w:basedOn w:val="a"/>
    <w:link w:val="a8"/>
    <w:qFormat/>
    <w:rsid w:val="00CC1B6B"/>
    <w:pPr>
      <w:spacing w:before="240" w:after="60"/>
      <w:jc w:val="center"/>
      <w:outlineLvl w:val="0"/>
    </w:pPr>
    <w:rPr>
      <w:rFonts w:ascii="Arial" w:hAnsi="Arial" w:cs="Arial"/>
      <w:b/>
      <w:bCs/>
      <w:kern w:val="28"/>
      <w:sz w:val="32"/>
      <w:szCs w:val="32"/>
    </w:rPr>
  </w:style>
  <w:style w:type="character" w:customStyle="1" w:styleId="a8">
    <w:name w:val="Заголовок Знак"/>
    <w:basedOn w:val="a0"/>
    <w:link w:val="a7"/>
    <w:rsid w:val="00CC1B6B"/>
    <w:rPr>
      <w:rFonts w:ascii="Arial" w:hAnsi="Arial" w:cs="Arial"/>
      <w:b/>
      <w:bCs/>
      <w:kern w:val="28"/>
      <w:sz w:val="32"/>
      <w:szCs w:val="32"/>
      <w:lang w:val="ru-RU" w:eastAsia="ru-RU" w:bidi="ar-SA"/>
    </w:rPr>
  </w:style>
  <w:style w:type="paragraph" w:customStyle="1" w:styleId="ConsPlusNormal">
    <w:name w:val="ConsPlusNormal"/>
    <w:rsid w:val="00FB4F4D"/>
    <w:pPr>
      <w:widowControl w:val="0"/>
      <w:autoSpaceDE w:val="0"/>
      <w:autoSpaceDN w:val="0"/>
      <w:adjustRightInd w:val="0"/>
      <w:ind w:firstLine="720"/>
    </w:pPr>
    <w:rPr>
      <w:rFonts w:ascii="Arial" w:hAnsi="Arial" w:cs="Arial"/>
    </w:rPr>
  </w:style>
  <w:style w:type="table" w:styleId="a9">
    <w:name w:val="Table Grid"/>
    <w:basedOn w:val="a1"/>
    <w:uiPriority w:val="59"/>
    <w:rsid w:val="00843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Маркированный"/>
    <w:basedOn w:val="a"/>
    <w:uiPriority w:val="34"/>
    <w:qFormat/>
    <w:rsid w:val="00730990"/>
    <w:pPr>
      <w:spacing w:after="200" w:line="276" w:lineRule="auto"/>
      <w:ind w:left="720"/>
      <w:contextualSpacing/>
    </w:pPr>
    <w:rPr>
      <w:rFonts w:ascii="Calibri" w:hAnsi="Calibri"/>
      <w:sz w:val="22"/>
      <w:szCs w:val="22"/>
    </w:rPr>
  </w:style>
  <w:style w:type="paragraph" w:customStyle="1" w:styleId="consnormal">
    <w:name w:val="consnormal"/>
    <w:basedOn w:val="a"/>
    <w:rsid w:val="00A4373A"/>
    <w:pPr>
      <w:spacing w:before="100" w:beforeAutospacing="1" w:after="100" w:afterAutospacing="1"/>
    </w:pPr>
  </w:style>
  <w:style w:type="paragraph" w:styleId="3">
    <w:name w:val="Body Text Indent 3"/>
    <w:basedOn w:val="a"/>
    <w:rsid w:val="00A4373A"/>
    <w:pPr>
      <w:spacing w:after="120"/>
      <w:ind w:left="283"/>
    </w:pPr>
    <w:rPr>
      <w:sz w:val="16"/>
      <w:szCs w:val="16"/>
    </w:rPr>
  </w:style>
  <w:style w:type="character" w:customStyle="1" w:styleId="ab">
    <w:name w:val="Текст сноски Знак"/>
    <w:basedOn w:val="a0"/>
    <w:link w:val="ac"/>
    <w:semiHidden/>
    <w:locked/>
    <w:rsid w:val="00D87C93"/>
    <w:rPr>
      <w:lang w:val="ru-RU" w:eastAsia="ru-RU" w:bidi="ar-SA"/>
    </w:rPr>
  </w:style>
  <w:style w:type="paragraph" w:styleId="ac">
    <w:name w:val="footnote text"/>
    <w:basedOn w:val="a"/>
    <w:link w:val="ab"/>
    <w:semiHidden/>
    <w:rsid w:val="00D87C93"/>
    <w:rPr>
      <w:sz w:val="20"/>
      <w:szCs w:val="20"/>
    </w:rPr>
  </w:style>
  <w:style w:type="character" w:styleId="ad">
    <w:name w:val="footnote reference"/>
    <w:basedOn w:val="a0"/>
    <w:semiHidden/>
    <w:rsid w:val="00D87C93"/>
    <w:rPr>
      <w:vertAlign w:val="superscript"/>
    </w:rPr>
  </w:style>
  <w:style w:type="paragraph" w:customStyle="1" w:styleId="ae">
    <w:name w:val="Знак"/>
    <w:basedOn w:val="a"/>
    <w:rsid w:val="00E648F7"/>
    <w:pPr>
      <w:spacing w:after="160" w:line="240" w:lineRule="exact"/>
    </w:pPr>
    <w:rPr>
      <w:rFonts w:ascii="Verdana" w:hAnsi="Verdana"/>
      <w:sz w:val="20"/>
      <w:szCs w:val="20"/>
      <w:lang w:val="en-US" w:eastAsia="en-US"/>
    </w:rPr>
  </w:style>
  <w:style w:type="paragraph" w:customStyle="1" w:styleId="10">
    <w:name w:val="Обычный (веб)1"/>
    <w:basedOn w:val="a"/>
    <w:rsid w:val="00D22FC3"/>
    <w:pPr>
      <w:widowControl w:val="0"/>
      <w:suppressAutoHyphens/>
      <w:spacing w:before="100" w:after="100"/>
    </w:pPr>
    <w:rPr>
      <w:rFonts w:eastAsia="Lucida Sans Unicode" w:cs="Tahoma"/>
      <w:color w:val="000000"/>
      <w:lang w:val="en-US" w:eastAsia="en-US" w:bidi="en-US"/>
    </w:rPr>
  </w:style>
  <w:style w:type="paragraph" w:customStyle="1" w:styleId="11">
    <w:name w:val="Знак Знак Знак1 Знак"/>
    <w:basedOn w:val="a"/>
    <w:autoRedefine/>
    <w:rsid w:val="009A6D65"/>
    <w:pPr>
      <w:spacing w:after="160" w:line="240" w:lineRule="exact"/>
    </w:pPr>
    <w:rPr>
      <w:rFonts w:eastAsia="SimSun"/>
      <w:b/>
      <w:sz w:val="28"/>
      <w:lang w:val="en-US" w:eastAsia="en-US"/>
    </w:rPr>
  </w:style>
  <w:style w:type="paragraph" w:styleId="af">
    <w:name w:val="footer"/>
    <w:basedOn w:val="a"/>
    <w:rsid w:val="00DF15B4"/>
    <w:pPr>
      <w:tabs>
        <w:tab w:val="center" w:pos="4677"/>
        <w:tab w:val="right" w:pos="9355"/>
      </w:tabs>
    </w:pPr>
  </w:style>
  <w:style w:type="character" w:styleId="af0">
    <w:name w:val="page number"/>
    <w:basedOn w:val="a0"/>
    <w:rsid w:val="00DF15B4"/>
  </w:style>
  <w:style w:type="paragraph" w:styleId="af1">
    <w:name w:val="header"/>
    <w:basedOn w:val="a"/>
    <w:rsid w:val="00DF15B4"/>
    <w:pPr>
      <w:tabs>
        <w:tab w:val="center" w:pos="4677"/>
        <w:tab w:val="right" w:pos="9355"/>
      </w:tabs>
    </w:pPr>
  </w:style>
  <w:style w:type="paragraph" w:styleId="af2">
    <w:name w:val="Normal (Web)"/>
    <w:basedOn w:val="a"/>
    <w:uiPriority w:val="99"/>
    <w:qFormat/>
    <w:rsid w:val="002E1C7F"/>
    <w:pPr>
      <w:spacing w:before="100" w:beforeAutospacing="1" w:after="100" w:afterAutospacing="1"/>
    </w:pPr>
  </w:style>
  <w:style w:type="paragraph" w:styleId="af3">
    <w:name w:val="Balloon Text"/>
    <w:basedOn w:val="a"/>
    <w:semiHidden/>
    <w:rsid w:val="00106B2E"/>
    <w:rPr>
      <w:rFonts w:ascii="Tahoma" w:hAnsi="Tahoma" w:cs="Tahoma"/>
      <w:sz w:val="16"/>
      <w:szCs w:val="16"/>
    </w:rPr>
  </w:style>
  <w:style w:type="paragraph" w:customStyle="1" w:styleId="Style7">
    <w:name w:val="Style7"/>
    <w:basedOn w:val="a"/>
    <w:rsid w:val="00CA0D53"/>
    <w:pPr>
      <w:widowControl w:val="0"/>
      <w:autoSpaceDE w:val="0"/>
      <w:autoSpaceDN w:val="0"/>
      <w:adjustRightInd w:val="0"/>
      <w:spacing w:line="300" w:lineRule="exact"/>
    </w:pPr>
  </w:style>
  <w:style w:type="paragraph" w:customStyle="1" w:styleId="Style9">
    <w:name w:val="Style9"/>
    <w:basedOn w:val="a"/>
    <w:rsid w:val="00CA0D53"/>
    <w:pPr>
      <w:widowControl w:val="0"/>
      <w:autoSpaceDE w:val="0"/>
      <w:autoSpaceDN w:val="0"/>
      <w:adjustRightInd w:val="0"/>
      <w:spacing w:line="298" w:lineRule="exact"/>
      <w:ind w:firstLine="691"/>
      <w:jc w:val="both"/>
    </w:pPr>
  </w:style>
  <w:style w:type="paragraph" w:customStyle="1" w:styleId="Style10">
    <w:name w:val="Style10"/>
    <w:basedOn w:val="a"/>
    <w:rsid w:val="00CA0D53"/>
    <w:pPr>
      <w:widowControl w:val="0"/>
      <w:autoSpaceDE w:val="0"/>
      <w:autoSpaceDN w:val="0"/>
      <w:adjustRightInd w:val="0"/>
      <w:spacing w:line="298" w:lineRule="exact"/>
      <w:jc w:val="both"/>
    </w:pPr>
  </w:style>
  <w:style w:type="paragraph" w:customStyle="1" w:styleId="Style11">
    <w:name w:val="Style11"/>
    <w:basedOn w:val="a"/>
    <w:rsid w:val="00CA0D53"/>
    <w:pPr>
      <w:widowControl w:val="0"/>
      <w:autoSpaceDE w:val="0"/>
      <w:autoSpaceDN w:val="0"/>
      <w:adjustRightInd w:val="0"/>
      <w:spacing w:line="298" w:lineRule="exact"/>
      <w:jc w:val="both"/>
    </w:pPr>
  </w:style>
  <w:style w:type="character" w:customStyle="1" w:styleId="FontStyle18">
    <w:name w:val="Font Style18"/>
    <w:basedOn w:val="a0"/>
    <w:rsid w:val="00CA0D53"/>
    <w:rPr>
      <w:rFonts w:ascii="Times New Roman" w:hAnsi="Times New Roman" w:cs="Times New Roman"/>
      <w:sz w:val="24"/>
      <w:szCs w:val="24"/>
    </w:rPr>
  </w:style>
  <w:style w:type="paragraph" w:customStyle="1" w:styleId="Style4">
    <w:name w:val="Style4"/>
    <w:basedOn w:val="a"/>
    <w:rsid w:val="00CA0D53"/>
    <w:pPr>
      <w:widowControl w:val="0"/>
      <w:autoSpaceDE w:val="0"/>
      <w:autoSpaceDN w:val="0"/>
      <w:adjustRightInd w:val="0"/>
    </w:pPr>
  </w:style>
  <w:style w:type="paragraph" w:customStyle="1" w:styleId="12">
    <w:name w:val="Без интервала1"/>
    <w:link w:val="NoSpacingChar"/>
    <w:rsid w:val="00C25FE0"/>
    <w:rPr>
      <w:rFonts w:ascii="Calibri" w:hAnsi="Calibri"/>
      <w:sz w:val="22"/>
      <w:szCs w:val="22"/>
    </w:rPr>
  </w:style>
  <w:style w:type="character" w:customStyle="1" w:styleId="FontStyle12">
    <w:name w:val="Font Style12"/>
    <w:basedOn w:val="a0"/>
    <w:rsid w:val="00C25FE0"/>
    <w:rPr>
      <w:rFonts w:ascii="Times New Roman" w:hAnsi="Times New Roman" w:cs="Times New Roman"/>
      <w:sz w:val="24"/>
      <w:szCs w:val="24"/>
    </w:rPr>
  </w:style>
  <w:style w:type="paragraph" w:customStyle="1" w:styleId="13">
    <w:name w:val="Абзац списка1"/>
    <w:basedOn w:val="a"/>
    <w:rsid w:val="00C25FE0"/>
    <w:pPr>
      <w:spacing w:after="200" w:line="276" w:lineRule="auto"/>
      <w:ind w:left="720"/>
      <w:contextualSpacing/>
    </w:pPr>
    <w:rPr>
      <w:rFonts w:ascii="Calibri" w:hAnsi="Calibri"/>
      <w:sz w:val="22"/>
      <w:szCs w:val="22"/>
    </w:rPr>
  </w:style>
  <w:style w:type="paragraph" w:customStyle="1" w:styleId="Style1">
    <w:name w:val="Style1"/>
    <w:basedOn w:val="a"/>
    <w:rsid w:val="00C25FE0"/>
    <w:pPr>
      <w:widowControl w:val="0"/>
      <w:autoSpaceDE w:val="0"/>
      <w:autoSpaceDN w:val="0"/>
      <w:adjustRightInd w:val="0"/>
      <w:spacing w:line="305" w:lineRule="exact"/>
      <w:jc w:val="both"/>
    </w:pPr>
  </w:style>
  <w:style w:type="paragraph" w:customStyle="1" w:styleId="Style5">
    <w:name w:val="Style5"/>
    <w:basedOn w:val="a"/>
    <w:rsid w:val="00C25FE0"/>
    <w:pPr>
      <w:widowControl w:val="0"/>
      <w:autoSpaceDE w:val="0"/>
      <w:autoSpaceDN w:val="0"/>
      <w:adjustRightInd w:val="0"/>
      <w:spacing w:line="300" w:lineRule="exact"/>
      <w:ind w:firstLine="317"/>
    </w:pPr>
  </w:style>
  <w:style w:type="character" w:customStyle="1" w:styleId="FontStyle22">
    <w:name w:val="Font Style22"/>
    <w:basedOn w:val="a0"/>
    <w:rsid w:val="00C25FE0"/>
    <w:rPr>
      <w:rFonts w:ascii="Times New Roman" w:hAnsi="Times New Roman" w:cs="Times New Roman"/>
      <w:sz w:val="24"/>
      <w:szCs w:val="24"/>
    </w:rPr>
  </w:style>
  <w:style w:type="paragraph" w:customStyle="1" w:styleId="style20">
    <w:name w:val="style20"/>
    <w:basedOn w:val="a"/>
    <w:rsid w:val="00A55A24"/>
    <w:pPr>
      <w:spacing w:line="360" w:lineRule="auto"/>
      <w:jc w:val="both"/>
    </w:pPr>
    <w:rPr>
      <w:sz w:val="21"/>
      <w:szCs w:val="21"/>
    </w:rPr>
  </w:style>
  <w:style w:type="character" w:customStyle="1" w:styleId="s1">
    <w:name w:val="s1"/>
    <w:basedOn w:val="a0"/>
    <w:rsid w:val="00ED276C"/>
  </w:style>
  <w:style w:type="character" w:customStyle="1" w:styleId="s2">
    <w:name w:val="s2"/>
    <w:basedOn w:val="a0"/>
    <w:rsid w:val="00ED276C"/>
  </w:style>
  <w:style w:type="paragraph" w:customStyle="1" w:styleId="Default">
    <w:name w:val="Default"/>
    <w:rsid w:val="00AE69EC"/>
    <w:pPr>
      <w:autoSpaceDE w:val="0"/>
      <w:autoSpaceDN w:val="0"/>
      <w:adjustRightInd w:val="0"/>
    </w:pPr>
    <w:rPr>
      <w:color w:val="000000"/>
      <w:sz w:val="24"/>
      <w:szCs w:val="24"/>
    </w:rPr>
  </w:style>
  <w:style w:type="character" w:styleId="af4">
    <w:name w:val="Strong"/>
    <w:basedOn w:val="a0"/>
    <w:qFormat/>
    <w:rsid w:val="00AE69EC"/>
    <w:rPr>
      <w:b/>
      <w:bCs/>
    </w:rPr>
  </w:style>
  <w:style w:type="paragraph" w:customStyle="1" w:styleId="Standard">
    <w:name w:val="Standard"/>
    <w:rsid w:val="00552E2A"/>
    <w:pPr>
      <w:widowControl w:val="0"/>
      <w:suppressAutoHyphens/>
      <w:autoSpaceDN w:val="0"/>
    </w:pPr>
    <w:rPr>
      <w:rFonts w:eastAsia="Lucida Sans Unicode" w:cs="Tahoma"/>
      <w:color w:val="000000"/>
      <w:kern w:val="3"/>
      <w:sz w:val="24"/>
      <w:szCs w:val="24"/>
      <w:lang w:val="en-US" w:eastAsia="en-US" w:bidi="en-US"/>
    </w:rPr>
  </w:style>
  <w:style w:type="paragraph" w:styleId="af5">
    <w:name w:val="Body Text First Indent"/>
    <w:basedOn w:val="a5"/>
    <w:rsid w:val="00552E2A"/>
    <w:pPr>
      <w:spacing w:line="276" w:lineRule="auto"/>
      <w:ind w:firstLine="210"/>
    </w:pPr>
    <w:rPr>
      <w:rFonts w:ascii="Calibri" w:hAnsi="Calibri"/>
      <w:sz w:val="22"/>
      <w:szCs w:val="22"/>
      <w:lang w:val="en-US" w:eastAsia="en-US"/>
    </w:rPr>
  </w:style>
  <w:style w:type="paragraph" w:customStyle="1" w:styleId="msonospacing0">
    <w:name w:val="msonospacing"/>
    <w:basedOn w:val="a"/>
    <w:rsid w:val="00AC0581"/>
    <w:pPr>
      <w:spacing w:before="100" w:beforeAutospacing="1" w:after="100" w:afterAutospacing="1"/>
    </w:pPr>
  </w:style>
  <w:style w:type="character" w:customStyle="1" w:styleId="NoSpacingChar">
    <w:name w:val="No Spacing Char"/>
    <w:basedOn w:val="a0"/>
    <w:link w:val="12"/>
    <w:locked/>
    <w:rsid w:val="004D0BDB"/>
    <w:rPr>
      <w:rFonts w:ascii="Calibri" w:hAnsi="Calibri"/>
      <w:sz w:val="22"/>
      <w:szCs w:val="22"/>
      <w:lang w:val="ru-RU" w:eastAsia="ru-RU" w:bidi="ar-SA"/>
    </w:rPr>
  </w:style>
  <w:style w:type="character" w:customStyle="1" w:styleId="FontStyle23">
    <w:name w:val="Font Style23"/>
    <w:rsid w:val="0022322E"/>
    <w:rPr>
      <w:rFonts w:ascii="Times New Roman" w:hAnsi="Times New Roman" w:cs="Times New Roman"/>
      <w:sz w:val="22"/>
      <w:szCs w:val="22"/>
    </w:rPr>
  </w:style>
  <w:style w:type="paragraph" w:customStyle="1" w:styleId="af6">
    <w:name w:val="Содержимое таблицы"/>
    <w:basedOn w:val="a"/>
    <w:rsid w:val="00751CA1"/>
    <w:pPr>
      <w:widowControl w:val="0"/>
      <w:suppressAutoHyphens/>
      <w:autoSpaceDE w:val="0"/>
    </w:pPr>
    <w:rPr>
      <w:rFonts w:eastAsia="Mangal" w:cs="font195"/>
      <w:kern w:val="1"/>
      <w:lang w:eastAsia="hi-IN" w:bidi="hi-IN"/>
    </w:rPr>
  </w:style>
  <w:style w:type="paragraph" w:styleId="af7">
    <w:name w:val="No Spacing"/>
    <w:link w:val="af8"/>
    <w:uiPriority w:val="1"/>
    <w:qFormat/>
    <w:rsid w:val="00104F34"/>
    <w:rPr>
      <w:rFonts w:ascii="Calibri" w:eastAsia="Calibri" w:hAnsi="Calibri"/>
      <w:sz w:val="22"/>
      <w:szCs w:val="22"/>
      <w:lang w:eastAsia="en-US"/>
    </w:rPr>
  </w:style>
  <w:style w:type="character" w:styleId="af9">
    <w:name w:val="Emphasis"/>
    <w:basedOn w:val="a0"/>
    <w:uiPriority w:val="20"/>
    <w:qFormat/>
    <w:rsid w:val="00104F34"/>
    <w:rPr>
      <w:i/>
      <w:iCs/>
    </w:rPr>
  </w:style>
  <w:style w:type="character" w:customStyle="1" w:styleId="FontStyle27">
    <w:name w:val="Font Style27"/>
    <w:basedOn w:val="a0"/>
    <w:rsid w:val="0084450D"/>
    <w:rPr>
      <w:rFonts w:ascii="Times New Roman" w:hAnsi="Times New Roman" w:cs="Times New Roman"/>
      <w:b/>
      <w:bCs/>
      <w:sz w:val="28"/>
      <w:szCs w:val="28"/>
    </w:rPr>
  </w:style>
  <w:style w:type="character" w:customStyle="1" w:styleId="20">
    <w:name w:val="Заголовок 2 Знак"/>
    <w:basedOn w:val="a0"/>
    <w:link w:val="2"/>
    <w:uiPriority w:val="9"/>
    <w:rsid w:val="00E75D79"/>
    <w:rPr>
      <w:b/>
      <w:bCs/>
      <w:sz w:val="36"/>
      <w:szCs w:val="36"/>
    </w:rPr>
  </w:style>
  <w:style w:type="paragraph" w:customStyle="1" w:styleId="bodytext2">
    <w:name w:val="bodytext2"/>
    <w:basedOn w:val="a"/>
    <w:uiPriority w:val="99"/>
    <w:rsid w:val="004C4F88"/>
    <w:pPr>
      <w:spacing w:before="100" w:beforeAutospacing="1" w:after="100" w:afterAutospacing="1"/>
    </w:pPr>
  </w:style>
  <w:style w:type="paragraph" w:styleId="30">
    <w:name w:val="Body Text 3"/>
    <w:basedOn w:val="a"/>
    <w:link w:val="31"/>
    <w:rsid w:val="00EC1BBF"/>
    <w:pPr>
      <w:spacing w:after="120"/>
    </w:pPr>
    <w:rPr>
      <w:sz w:val="16"/>
      <w:szCs w:val="16"/>
    </w:rPr>
  </w:style>
  <w:style w:type="character" w:customStyle="1" w:styleId="31">
    <w:name w:val="Основной текст 3 Знак"/>
    <w:basedOn w:val="a0"/>
    <w:link w:val="30"/>
    <w:rsid w:val="00EC1BBF"/>
    <w:rPr>
      <w:sz w:val="16"/>
      <w:szCs w:val="16"/>
    </w:rPr>
  </w:style>
  <w:style w:type="character" w:customStyle="1" w:styleId="es-el-name">
    <w:name w:val="es-el-name"/>
    <w:basedOn w:val="a0"/>
    <w:rsid w:val="00B10F9C"/>
  </w:style>
  <w:style w:type="character" w:customStyle="1" w:styleId="af8">
    <w:name w:val="Без интервала Знак"/>
    <w:basedOn w:val="a0"/>
    <w:link w:val="af7"/>
    <w:uiPriority w:val="1"/>
    <w:qFormat/>
    <w:locked/>
    <w:rsid w:val="00611189"/>
    <w:rPr>
      <w:rFonts w:ascii="Calibri" w:eastAsia="Calibri" w:hAnsi="Calibri"/>
      <w:sz w:val="22"/>
      <w:szCs w:val="22"/>
      <w:lang w:eastAsia="en-US"/>
    </w:rPr>
  </w:style>
  <w:style w:type="paragraph" w:customStyle="1" w:styleId="14">
    <w:name w:val="Текст1"/>
    <w:basedOn w:val="a"/>
    <w:uiPriority w:val="99"/>
    <w:rsid w:val="00611189"/>
    <w:pPr>
      <w:suppressAutoHyphens/>
      <w:autoSpaceDE w:val="0"/>
    </w:pPr>
    <w:rPr>
      <w:rFonts w:ascii="Courier New" w:hAnsi="Courier New" w:cs="Courier New"/>
      <w:sz w:val="20"/>
      <w:szCs w:val="20"/>
      <w:lang w:eastAsia="ar-SA"/>
    </w:rPr>
  </w:style>
  <w:style w:type="character" w:customStyle="1" w:styleId="a6">
    <w:name w:val="Основной текст Знак"/>
    <w:basedOn w:val="a0"/>
    <w:link w:val="a5"/>
    <w:qFormat/>
    <w:rsid w:val="006111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5637">
      <w:bodyDiv w:val="1"/>
      <w:marLeft w:val="0"/>
      <w:marRight w:val="0"/>
      <w:marTop w:val="0"/>
      <w:marBottom w:val="0"/>
      <w:divBdr>
        <w:top w:val="none" w:sz="0" w:space="0" w:color="auto"/>
        <w:left w:val="none" w:sz="0" w:space="0" w:color="auto"/>
        <w:bottom w:val="none" w:sz="0" w:space="0" w:color="auto"/>
        <w:right w:val="none" w:sz="0" w:space="0" w:color="auto"/>
      </w:divBdr>
    </w:div>
    <w:div w:id="16851543">
      <w:bodyDiv w:val="1"/>
      <w:marLeft w:val="0"/>
      <w:marRight w:val="0"/>
      <w:marTop w:val="0"/>
      <w:marBottom w:val="0"/>
      <w:divBdr>
        <w:top w:val="none" w:sz="0" w:space="0" w:color="auto"/>
        <w:left w:val="none" w:sz="0" w:space="0" w:color="auto"/>
        <w:bottom w:val="none" w:sz="0" w:space="0" w:color="auto"/>
        <w:right w:val="none" w:sz="0" w:space="0" w:color="auto"/>
      </w:divBdr>
    </w:div>
    <w:div w:id="21059083">
      <w:bodyDiv w:val="1"/>
      <w:marLeft w:val="0"/>
      <w:marRight w:val="0"/>
      <w:marTop w:val="0"/>
      <w:marBottom w:val="0"/>
      <w:divBdr>
        <w:top w:val="none" w:sz="0" w:space="0" w:color="auto"/>
        <w:left w:val="none" w:sz="0" w:space="0" w:color="auto"/>
        <w:bottom w:val="none" w:sz="0" w:space="0" w:color="auto"/>
        <w:right w:val="none" w:sz="0" w:space="0" w:color="auto"/>
      </w:divBdr>
    </w:div>
    <w:div w:id="25372006">
      <w:bodyDiv w:val="1"/>
      <w:marLeft w:val="0"/>
      <w:marRight w:val="0"/>
      <w:marTop w:val="0"/>
      <w:marBottom w:val="0"/>
      <w:divBdr>
        <w:top w:val="none" w:sz="0" w:space="0" w:color="auto"/>
        <w:left w:val="none" w:sz="0" w:space="0" w:color="auto"/>
        <w:bottom w:val="none" w:sz="0" w:space="0" w:color="auto"/>
        <w:right w:val="none" w:sz="0" w:space="0" w:color="auto"/>
      </w:divBdr>
    </w:div>
    <w:div w:id="29034942">
      <w:bodyDiv w:val="1"/>
      <w:marLeft w:val="0"/>
      <w:marRight w:val="0"/>
      <w:marTop w:val="0"/>
      <w:marBottom w:val="0"/>
      <w:divBdr>
        <w:top w:val="none" w:sz="0" w:space="0" w:color="auto"/>
        <w:left w:val="none" w:sz="0" w:space="0" w:color="auto"/>
        <w:bottom w:val="none" w:sz="0" w:space="0" w:color="auto"/>
        <w:right w:val="none" w:sz="0" w:space="0" w:color="auto"/>
      </w:divBdr>
    </w:div>
    <w:div w:id="65541177">
      <w:bodyDiv w:val="1"/>
      <w:marLeft w:val="0"/>
      <w:marRight w:val="0"/>
      <w:marTop w:val="0"/>
      <w:marBottom w:val="0"/>
      <w:divBdr>
        <w:top w:val="none" w:sz="0" w:space="0" w:color="auto"/>
        <w:left w:val="none" w:sz="0" w:space="0" w:color="auto"/>
        <w:bottom w:val="none" w:sz="0" w:space="0" w:color="auto"/>
        <w:right w:val="none" w:sz="0" w:space="0" w:color="auto"/>
      </w:divBdr>
    </w:div>
    <w:div w:id="66610540">
      <w:bodyDiv w:val="1"/>
      <w:marLeft w:val="0"/>
      <w:marRight w:val="0"/>
      <w:marTop w:val="0"/>
      <w:marBottom w:val="0"/>
      <w:divBdr>
        <w:top w:val="none" w:sz="0" w:space="0" w:color="auto"/>
        <w:left w:val="none" w:sz="0" w:space="0" w:color="auto"/>
        <w:bottom w:val="none" w:sz="0" w:space="0" w:color="auto"/>
        <w:right w:val="none" w:sz="0" w:space="0" w:color="auto"/>
      </w:divBdr>
    </w:div>
    <w:div w:id="68620905">
      <w:bodyDiv w:val="1"/>
      <w:marLeft w:val="0"/>
      <w:marRight w:val="0"/>
      <w:marTop w:val="0"/>
      <w:marBottom w:val="0"/>
      <w:divBdr>
        <w:top w:val="none" w:sz="0" w:space="0" w:color="auto"/>
        <w:left w:val="none" w:sz="0" w:space="0" w:color="auto"/>
        <w:bottom w:val="none" w:sz="0" w:space="0" w:color="auto"/>
        <w:right w:val="none" w:sz="0" w:space="0" w:color="auto"/>
      </w:divBdr>
    </w:div>
    <w:div w:id="70855067">
      <w:bodyDiv w:val="1"/>
      <w:marLeft w:val="0"/>
      <w:marRight w:val="0"/>
      <w:marTop w:val="0"/>
      <w:marBottom w:val="0"/>
      <w:divBdr>
        <w:top w:val="none" w:sz="0" w:space="0" w:color="auto"/>
        <w:left w:val="none" w:sz="0" w:space="0" w:color="auto"/>
        <w:bottom w:val="none" w:sz="0" w:space="0" w:color="auto"/>
        <w:right w:val="none" w:sz="0" w:space="0" w:color="auto"/>
      </w:divBdr>
    </w:div>
    <w:div w:id="71779848">
      <w:bodyDiv w:val="1"/>
      <w:marLeft w:val="0"/>
      <w:marRight w:val="0"/>
      <w:marTop w:val="0"/>
      <w:marBottom w:val="0"/>
      <w:divBdr>
        <w:top w:val="none" w:sz="0" w:space="0" w:color="auto"/>
        <w:left w:val="none" w:sz="0" w:space="0" w:color="auto"/>
        <w:bottom w:val="none" w:sz="0" w:space="0" w:color="auto"/>
        <w:right w:val="none" w:sz="0" w:space="0" w:color="auto"/>
      </w:divBdr>
    </w:div>
    <w:div w:id="72048040">
      <w:bodyDiv w:val="1"/>
      <w:marLeft w:val="0"/>
      <w:marRight w:val="0"/>
      <w:marTop w:val="0"/>
      <w:marBottom w:val="0"/>
      <w:divBdr>
        <w:top w:val="none" w:sz="0" w:space="0" w:color="auto"/>
        <w:left w:val="none" w:sz="0" w:space="0" w:color="auto"/>
        <w:bottom w:val="none" w:sz="0" w:space="0" w:color="auto"/>
        <w:right w:val="none" w:sz="0" w:space="0" w:color="auto"/>
      </w:divBdr>
    </w:div>
    <w:div w:id="72897391">
      <w:bodyDiv w:val="1"/>
      <w:marLeft w:val="0"/>
      <w:marRight w:val="0"/>
      <w:marTop w:val="0"/>
      <w:marBottom w:val="0"/>
      <w:divBdr>
        <w:top w:val="none" w:sz="0" w:space="0" w:color="auto"/>
        <w:left w:val="none" w:sz="0" w:space="0" w:color="auto"/>
        <w:bottom w:val="none" w:sz="0" w:space="0" w:color="auto"/>
        <w:right w:val="none" w:sz="0" w:space="0" w:color="auto"/>
      </w:divBdr>
    </w:div>
    <w:div w:id="72970449">
      <w:bodyDiv w:val="1"/>
      <w:marLeft w:val="0"/>
      <w:marRight w:val="0"/>
      <w:marTop w:val="0"/>
      <w:marBottom w:val="0"/>
      <w:divBdr>
        <w:top w:val="none" w:sz="0" w:space="0" w:color="auto"/>
        <w:left w:val="none" w:sz="0" w:space="0" w:color="auto"/>
        <w:bottom w:val="none" w:sz="0" w:space="0" w:color="auto"/>
        <w:right w:val="none" w:sz="0" w:space="0" w:color="auto"/>
      </w:divBdr>
    </w:div>
    <w:div w:id="77597362">
      <w:bodyDiv w:val="1"/>
      <w:marLeft w:val="0"/>
      <w:marRight w:val="0"/>
      <w:marTop w:val="0"/>
      <w:marBottom w:val="0"/>
      <w:divBdr>
        <w:top w:val="none" w:sz="0" w:space="0" w:color="auto"/>
        <w:left w:val="none" w:sz="0" w:space="0" w:color="auto"/>
        <w:bottom w:val="none" w:sz="0" w:space="0" w:color="auto"/>
        <w:right w:val="none" w:sz="0" w:space="0" w:color="auto"/>
      </w:divBdr>
    </w:div>
    <w:div w:id="78909385">
      <w:bodyDiv w:val="1"/>
      <w:marLeft w:val="0"/>
      <w:marRight w:val="0"/>
      <w:marTop w:val="0"/>
      <w:marBottom w:val="0"/>
      <w:divBdr>
        <w:top w:val="none" w:sz="0" w:space="0" w:color="auto"/>
        <w:left w:val="none" w:sz="0" w:space="0" w:color="auto"/>
        <w:bottom w:val="none" w:sz="0" w:space="0" w:color="auto"/>
        <w:right w:val="none" w:sz="0" w:space="0" w:color="auto"/>
      </w:divBdr>
    </w:div>
    <w:div w:id="81072377">
      <w:bodyDiv w:val="1"/>
      <w:marLeft w:val="0"/>
      <w:marRight w:val="0"/>
      <w:marTop w:val="0"/>
      <w:marBottom w:val="0"/>
      <w:divBdr>
        <w:top w:val="none" w:sz="0" w:space="0" w:color="auto"/>
        <w:left w:val="none" w:sz="0" w:space="0" w:color="auto"/>
        <w:bottom w:val="none" w:sz="0" w:space="0" w:color="auto"/>
        <w:right w:val="none" w:sz="0" w:space="0" w:color="auto"/>
      </w:divBdr>
    </w:div>
    <w:div w:id="82729848">
      <w:bodyDiv w:val="1"/>
      <w:marLeft w:val="0"/>
      <w:marRight w:val="0"/>
      <w:marTop w:val="0"/>
      <w:marBottom w:val="0"/>
      <w:divBdr>
        <w:top w:val="none" w:sz="0" w:space="0" w:color="auto"/>
        <w:left w:val="none" w:sz="0" w:space="0" w:color="auto"/>
        <w:bottom w:val="none" w:sz="0" w:space="0" w:color="auto"/>
        <w:right w:val="none" w:sz="0" w:space="0" w:color="auto"/>
      </w:divBdr>
    </w:div>
    <w:div w:id="102068374">
      <w:bodyDiv w:val="1"/>
      <w:marLeft w:val="0"/>
      <w:marRight w:val="0"/>
      <w:marTop w:val="0"/>
      <w:marBottom w:val="0"/>
      <w:divBdr>
        <w:top w:val="none" w:sz="0" w:space="0" w:color="auto"/>
        <w:left w:val="none" w:sz="0" w:space="0" w:color="auto"/>
        <w:bottom w:val="none" w:sz="0" w:space="0" w:color="auto"/>
        <w:right w:val="none" w:sz="0" w:space="0" w:color="auto"/>
      </w:divBdr>
    </w:div>
    <w:div w:id="110247330">
      <w:bodyDiv w:val="1"/>
      <w:marLeft w:val="0"/>
      <w:marRight w:val="0"/>
      <w:marTop w:val="0"/>
      <w:marBottom w:val="0"/>
      <w:divBdr>
        <w:top w:val="none" w:sz="0" w:space="0" w:color="auto"/>
        <w:left w:val="none" w:sz="0" w:space="0" w:color="auto"/>
        <w:bottom w:val="none" w:sz="0" w:space="0" w:color="auto"/>
        <w:right w:val="none" w:sz="0" w:space="0" w:color="auto"/>
      </w:divBdr>
    </w:div>
    <w:div w:id="111943224">
      <w:bodyDiv w:val="1"/>
      <w:marLeft w:val="0"/>
      <w:marRight w:val="0"/>
      <w:marTop w:val="0"/>
      <w:marBottom w:val="0"/>
      <w:divBdr>
        <w:top w:val="none" w:sz="0" w:space="0" w:color="auto"/>
        <w:left w:val="none" w:sz="0" w:space="0" w:color="auto"/>
        <w:bottom w:val="none" w:sz="0" w:space="0" w:color="auto"/>
        <w:right w:val="none" w:sz="0" w:space="0" w:color="auto"/>
      </w:divBdr>
    </w:div>
    <w:div w:id="118182839">
      <w:bodyDiv w:val="1"/>
      <w:marLeft w:val="0"/>
      <w:marRight w:val="0"/>
      <w:marTop w:val="0"/>
      <w:marBottom w:val="0"/>
      <w:divBdr>
        <w:top w:val="none" w:sz="0" w:space="0" w:color="auto"/>
        <w:left w:val="none" w:sz="0" w:space="0" w:color="auto"/>
        <w:bottom w:val="none" w:sz="0" w:space="0" w:color="auto"/>
        <w:right w:val="none" w:sz="0" w:space="0" w:color="auto"/>
      </w:divBdr>
    </w:div>
    <w:div w:id="119959127">
      <w:bodyDiv w:val="1"/>
      <w:marLeft w:val="0"/>
      <w:marRight w:val="0"/>
      <w:marTop w:val="0"/>
      <w:marBottom w:val="0"/>
      <w:divBdr>
        <w:top w:val="none" w:sz="0" w:space="0" w:color="auto"/>
        <w:left w:val="none" w:sz="0" w:space="0" w:color="auto"/>
        <w:bottom w:val="none" w:sz="0" w:space="0" w:color="auto"/>
        <w:right w:val="none" w:sz="0" w:space="0" w:color="auto"/>
      </w:divBdr>
    </w:div>
    <w:div w:id="121656688">
      <w:bodyDiv w:val="1"/>
      <w:marLeft w:val="0"/>
      <w:marRight w:val="0"/>
      <w:marTop w:val="0"/>
      <w:marBottom w:val="0"/>
      <w:divBdr>
        <w:top w:val="none" w:sz="0" w:space="0" w:color="auto"/>
        <w:left w:val="none" w:sz="0" w:space="0" w:color="auto"/>
        <w:bottom w:val="none" w:sz="0" w:space="0" w:color="auto"/>
        <w:right w:val="none" w:sz="0" w:space="0" w:color="auto"/>
      </w:divBdr>
    </w:div>
    <w:div w:id="125201210">
      <w:bodyDiv w:val="1"/>
      <w:marLeft w:val="0"/>
      <w:marRight w:val="0"/>
      <w:marTop w:val="0"/>
      <w:marBottom w:val="0"/>
      <w:divBdr>
        <w:top w:val="none" w:sz="0" w:space="0" w:color="auto"/>
        <w:left w:val="none" w:sz="0" w:space="0" w:color="auto"/>
        <w:bottom w:val="none" w:sz="0" w:space="0" w:color="auto"/>
        <w:right w:val="none" w:sz="0" w:space="0" w:color="auto"/>
      </w:divBdr>
    </w:div>
    <w:div w:id="129859542">
      <w:bodyDiv w:val="1"/>
      <w:marLeft w:val="0"/>
      <w:marRight w:val="0"/>
      <w:marTop w:val="0"/>
      <w:marBottom w:val="0"/>
      <w:divBdr>
        <w:top w:val="none" w:sz="0" w:space="0" w:color="auto"/>
        <w:left w:val="none" w:sz="0" w:space="0" w:color="auto"/>
        <w:bottom w:val="none" w:sz="0" w:space="0" w:color="auto"/>
        <w:right w:val="none" w:sz="0" w:space="0" w:color="auto"/>
      </w:divBdr>
    </w:div>
    <w:div w:id="135294701">
      <w:bodyDiv w:val="1"/>
      <w:marLeft w:val="0"/>
      <w:marRight w:val="0"/>
      <w:marTop w:val="0"/>
      <w:marBottom w:val="0"/>
      <w:divBdr>
        <w:top w:val="none" w:sz="0" w:space="0" w:color="auto"/>
        <w:left w:val="none" w:sz="0" w:space="0" w:color="auto"/>
        <w:bottom w:val="none" w:sz="0" w:space="0" w:color="auto"/>
        <w:right w:val="none" w:sz="0" w:space="0" w:color="auto"/>
      </w:divBdr>
    </w:div>
    <w:div w:id="138767618">
      <w:bodyDiv w:val="1"/>
      <w:marLeft w:val="0"/>
      <w:marRight w:val="0"/>
      <w:marTop w:val="0"/>
      <w:marBottom w:val="0"/>
      <w:divBdr>
        <w:top w:val="none" w:sz="0" w:space="0" w:color="auto"/>
        <w:left w:val="none" w:sz="0" w:space="0" w:color="auto"/>
        <w:bottom w:val="none" w:sz="0" w:space="0" w:color="auto"/>
        <w:right w:val="none" w:sz="0" w:space="0" w:color="auto"/>
      </w:divBdr>
    </w:div>
    <w:div w:id="144471706">
      <w:bodyDiv w:val="1"/>
      <w:marLeft w:val="0"/>
      <w:marRight w:val="0"/>
      <w:marTop w:val="0"/>
      <w:marBottom w:val="0"/>
      <w:divBdr>
        <w:top w:val="none" w:sz="0" w:space="0" w:color="auto"/>
        <w:left w:val="none" w:sz="0" w:space="0" w:color="auto"/>
        <w:bottom w:val="none" w:sz="0" w:space="0" w:color="auto"/>
        <w:right w:val="none" w:sz="0" w:space="0" w:color="auto"/>
      </w:divBdr>
    </w:div>
    <w:div w:id="151602496">
      <w:bodyDiv w:val="1"/>
      <w:marLeft w:val="0"/>
      <w:marRight w:val="0"/>
      <w:marTop w:val="0"/>
      <w:marBottom w:val="0"/>
      <w:divBdr>
        <w:top w:val="none" w:sz="0" w:space="0" w:color="auto"/>
        <w:left w:val="none" w:sz="0" w:space="0" w:color="auto"/>
        <w:bottom w:val="none" w:sz="0" w:space="0" w:color="auto"/>
        <w:right w:val="none" w:sz="0" w:space="0" w:color="auto"/>
      </w:divBdr>
    </w:div>
    <w:div w:id="153424278">
      <w:bodyDiv w:val="1"/>
      <w:marLeft w:val="0"/>
      <w:marRight w:val="0"/>
      <w:marTop w:val="0"/>
      <w:marBottom w:val="0"/>
      <w:divBdr>
        <w:top w:val="none" w:sz="0" w:space="0" w:color="auto"/>
        <w:left w:val="none" w:sz="0" w:space="0" w:color="auto"/>
        <w:bottom w:val="none" w:sz="0" w:space="0" w:color="auto"/>
        <w:right w:val="none" w:sz="0" w:space="0" w:color="auto"/>
      </w:divBdr>
    </w:div>
    <w:div w:id="156385115">
      <w:bodyDiv w:val="1"/>
      <w:marLeft w:val="0"/>
      <w:marRight w:val="0"/>
      <w:marTop w:val="0"/>
      <w:marBottom w:val="0"/>
      <w:divBdr>
        <w:top w:val="none" w:sz="0" w:space="0" w:color="auto"/>
        <w:left w:val="none" w:sz="0" w:space="0" w:color="auto"/>
        <w:bottom w:val="none" w:sz="0" w:space="0" w:color="auto"/>
        <w:right w:val="none" w:sz="0" w:space="0" w:color="auto"/>
      </w:divBdr>
    </w:div>
    <w:div w:id="164395860">
      <w:bodyDiv w:val="1"/>
      <w:marLeft w:val="0"/>
      <w:marRight w:val="0"/>
      <w:marTop w:val="0"/>
      <w:marBottom w:val="0"/>
      <w:divBdr>
        <w:top w:val="none" w:sz="0" w:space="0" w:color="auto"/>
        <w:left w:val="none" w:sz="0" w:space="0" w:color="auto"/>
        <w:bottom w:val="none" w:sz="0" w:space="0" w:color="auto"/>
        <w:right w:val="none" w:sz="0" w:space="0" w:color="auto"/>
      </w:divBdr>
    </w:div>
    <w:div w:id="167524409">
      <w:bodyDiv w:val="1"/>
      <w:marLeft w:val="0"/>
      <w:marRight w:val="0"/>
      <w:marTop w:val="0"/>
      <w:marBottom w:val="0"/>
      <w:divBdr>
        <w:top w:val="none" w:sz="0" w:space="0" w:color="auto"/>
        <w:left w:val="none" w:sz="0" w:space="0" w:color="auto"/>
        <w:bottom w:val="none" w:sz="0" w:space="0" w:color="auto"/>
        <w:right w:val="none" w:sz="0" w:space="0" w:color="auto"/>
      </w:divBdr>
    </w:div>
    <w:div w:id="173109888">
      <w:bodyDiv w:val="1"/>
      <w:marLeft w:val="0"/>
      <w:marRight w:val="0"/>
      <w:marTop w:val="0"/>
      <w:marBottom w:val="0"/>
      <w:divBdr>
        <w:top w:val="none" w:sz="0" w:space="0" w:color="auto"/>
        <w:left w:val="none" w:sz="0" w:space="0" w:color="auto"/>
        <w:bottom w:val="none" w:sz="0" w:space="0" w:color="auto"/>
        <w:right w:val="none" w:sz="0" w:space="0" w:color="auto"/>
      </w:divBdr>
    </w:div>
    <w:div w:id="182943022">
      <w:bodyDiv w:val="1"/>
      <w:marLeft w:val="0"/>
      <w:marRight w:val="0"/>
      <w:marTop w:val="0"/>
      <w:marBottom w:val="0"/>
      <w:divBdr>
        <w:top w:val="none" w:sz="0" w:space="0" w:color="auto"/>
        <w:left w:val="none" w:sz="0" w:space="0" w:color="auto"/>
        <w:bottom w:val="none" w:sz="0" w:space="0" w:color="auto"/>
        <w:right w:val="none" w:sz="0" w:space="0" w:color="auto"/>
      </w:divBdr>
    </w:div>
    <w:div w:id="187529460">
      <w:bodyDiv w:val="1"/>
      <w:marLeft w:val="0"/>
      <w:marRight w:val="0"/>
      <w:marTop w:val="0"/>
      <w:marBottom w:val="0"/>
      <w:divBdr>
        <w:top w:val="none" w:sz="0" w:space="0" w:color="auto"/>
        <w:left w:val="none" w:sz="0" w:space="0" w:color="auto"/>
        <w:bottom w:val="none" w:sz="0" w:space="0" w:color="auto"/>
        <w:right w:val="none" w:sz="0" w:space="0" w:color="auto"/>
      </w:divBdr>
    </w:div>
    <w:div w:id="196281500">
      <w:bodyDiv w:val="1"/>
      <w:marLeft w:val="0"/>
      <w:marRight w:val="0"/>
      <w:marTop w:val="0"/>
      <w:marBottom w:val="0"/>
      <w:divBdr>
        <w:top w:val="none" w:sz="0" w:space="0" w:color="auto"/>
        <w:left w:val="none" w:sz="0" w:space="0" w:color="auto"/>
        <w:bottom w:val="none" w:sz="0" w:space="0" w:color="auto"/>
        <w:right w:val="none" w:sz="0" w:space="0" w:color="auto"/>
      </w:divBdr>
    </w:div>
    <w:div w:id="202254043">
      <w:bodyDiv w:val="1"/>
      <w:marLeft w:val="0"/>
      <w:marRight w:val="0"/>
      <w:marTop w:val="0"/>
      <w:marBottom w:val="0"/>
      <w:divBdr>
        <w:top w:val="none" w:sz="0" w:space="0" w:color="auto"/>
        <w:left w:val="none" w:sz="0" w:space="0" w:color="auto"/>
        <w:bottom w:val="none" w:sz="0" w:space="0" w:color="auto"/>
        <w:right w:val="none" w:sz="0" w:space="0" w:color="auto"/>
      </w:divBdr>
    </w:div>
    <w:div w:id="213274482">
      <w:bodyDiv w:val="1"/>
      <w:marLeft w:val="0"/>
      <w:marRight w:val="0"/>
      <w:marTop w:val="0"/>
      <w:marBottom w:val="0"/>
      <w:divBdr>
        <w:top w:val="none" w:sz="0" w:space="0" w:color="auto"/>
        <w:left w:val="none" w:sz="0" w:space="0" w:color="auto"/>
        <w:bottom w:val="none" w:sz="0" w:space="0" w:color="auto"/>
        <w:right w:val="none" w:sz="0" w:space="0" w:color="auto"/>
      </w:divBdr>
    </w:div>
    <w:div w:id="217597259">
      <w:bodyDiv w:val="1"/>
      <w:marLeft w:val="0"/>
      <w:marRight w:val="0"/>
      <w:marTop w:val="0"/>
      <w:marBottom w:val="0"/>
      <w:divBdr>
        <w:top w:val="none" w:sz="0" w:space="0" w:color="auto"/>
        <w:left w:val="none" w:sz="0" w:space="0" w:color="auto"/>
        <w:bottom w:val="none" w:sz="0" w:space="0" w:color="auto"/>
        <w:right w:val="none" w:sz="0" w:space="0" w:color="auto"/>
      </w:divBdr>
    </w:div>
    <w:div w:id="218715403">
      <w:bodyDiv w:val="1"/>
      <w:marLeft w:val="0"/>
      <w:marRight w:val="0"/>
      <w:marTop w:val="0"/>
      <w:marBottom w:val="0"/>
      <w:divBdr>
        <w:top w:val="none" w:sz="0" w:space="0" w:color="auto"/>
        <w:left w:val="none" w:sz="0" w:space="0" w:color="auto"/>
        <w:bottom w:val="none" w:sz="0" w:space="0" w:color="auto"/>
        <w:right w:val="none" w:sz="0" w:space="0" w:color="auto"/>
      </w:divBdr>
    </w:div>
    <w:div w:id="233898439">
      <w:bodyDiv w:val="1"/>
      <w:marLeft w:val="0"/>
      <w:marRight w:val="0"/>
      <w:marTop w:val="0"/>
      <w:marBottom w:val="0"/>
      <w:divBdr>
        <w:top w:val="none" w:sz="0" w:space="0" w:color="auto"/>
        <w:left w:val="none" w:sz="0" w:space="0" w:color="auto"/>
        <w:bottom w:val="none" w:sz="0" w:space="0" w:color="auto"/>
        <w:right w:val="none" w:sz="0" w:space="0" w:color="auto"/>
      </w:divBdr>
    </w:div>
    <w:div w:id="236210400">
      <w:bodyDiv w:val="1"/>
      <w:marLeft w:val="0"/>
      <w:marRight w:val="0"/>
      <w:marTop w:val="0"/>
      <w:marBottom w:val="0"/>
      <w:divBdr>
        <w:top w:val="none" w:sz="0" w:space="0" w:color="auto"/>
        <w:left w:val="none" w:sz="0" w:space="0" w:color="auto"/>
        <w:bottom w:val="none" w:sz="0" w:space="0" w:color="auto"/>
        <w:right w:val="none" w:sz="0" w:space="0" w:color="auto"/>
      </w:divBdr>
    </w:div>
    <w:div w:id="238180576">
      <w:bodyDiv w:val="1"/>
      <w:marLeft w:val="0"/>
      <w:marRight w:val="0"/>
      <w:marTop w:val="0"/>
      <w:marBottom w:val="0"/>
      <w:divBdr>
        <w:top w:val="none" w:sz="0" w:space="0" w:color="auto"/>
        <w:left w:val="none" w:sz="0" w:space="0" w:color="auto"/>
        <w:bottom w:val="none" w:sz="0" w:space="0" w:color="auto"/>
        <w:right w:val="none" w:sz="0" w:space="0" w:color="auto"/>
      </w:divBdr>
    </w:div>
    <w:div w:id="242616028">
      <w:bodyDiv w:val="1"/>
      <w:marLeft w:val="0"/>
      <w:marRight w:val="0"/>
      <w:marTop w:val="0"/>
      <w:marBottom w:val="0"/>
      <w:divBdr>
        <w:top w:val="none" w:sz="0" w:space="0" w:color="auto"/>
        <w:left w:val="none" w:sz="0" w:space="0" w:color="auto"/>
        <w:bottom w:val="none" w:sz="0" w:space="0" w:color="auto"/>
        <w:right w:val="none" w:sz="0" w:space="0" w:color="auto"/>
      </w:divBdr>
    </w:div>
    <w:div w:id="245116188">
      <w:bodyDiv w:val="1"/>
      <w:marLeft w:val="0"/>
      <w:marRight w:val="0"/>
      <w:marTop w:val="0"/>
      <w:marBottom w:val="0"/>
      <w:divBdr>
        <w:top w:val="none" w:sz="0" w:space="0" w:color="auto"/>
        <w:left w:val="none" w:sz="0" w:space="0" w:color="auto"/>
        <w:bottom w:val="none" w:sz="0" w:space="0" w:color="auto"/>
        <w:right w:val="none" w:sz="0" w:space="0" w:color="auto"/>
      </w:divBdr>
    </w:div>
    <w:div w:id="252010552">
      <w:bodyDiv w:val="1"/>
      <w:marLeft w:val="0"/>
      <w:marRight w:val="0"/>
      <w:marTop w:val="0"/>
      <w:marBottom w:val="0"/>
      <w:divBdr>
        <w:top w:val="none" w:sz="0" w:space="0" w:color="auto"/>
        <w:left w:val="none" w:sz="0" w:space="0" w:color="auto"/>
        <w:bottom w:val="none" w:sz="0" w:space="0" w:color="auto"/>
        <w:right w:val="none" w:sz="0" w:space="0" w:color="auto"/>
      </w:divBdr>
    </w:div>
    <w:div w:id="271985927">
      <w:bodyDiv w:val="1"/>
      <w:marLeft w:val="0"/>
      <w:marRight w:val="0"/>
      <w:marTop w:val="0"/>
      <w:marBottom w:val="0"/>
      <w:divBdr>
        <w:top w:val="none" w:sz="0" w:space="0" w:color="auto"/>
        <w:left w:val="none" w:sz="0" w:space="0" w:color="auto"/>
        <w:bottom w:val="none" w:sz="0" w:space="0" w:color="auto"/>
        <w:right w:val="none" w:sz="0" w:space="0" w:color="auto"/>
      </w:divBdr>
    </w:div>
    <w:div w:id="288709376">
      <w:bodyDiv w:val="1"/>
      <w:marLeft w:val="0"/>
      <w:marRight w:val="0"/>
      <w:marTop w:val="0"/>
      <w:marBottom w:val="0"/>
      <w:divBdr>
        <w:top w:val="none" w:sz="0" w:space="0" w:color="auto"/>
        <w:left w:val="none" w:sz="0" w:space="0" w:color="auto"/>
        <w:bottom w:val="none" w:sz="0" w:space="0" w:color="auto"/>
        <w:right w:val="none" w:sz="0" w:space="0" w:color="auto"/>
      </w:divBdr>
    </w:div>
    <w:div w:id="290983373">
      <w:bodyDiv w:val="1"/>
      <w:marLeft w:val="0"/>
      <w:marRight w:val="0"/>
      <w:marTop w:val="0"/>
      <w:marBottom w:val="0"/>
      <w:divBdr>
        <w:top w:val="none" w:sz="0" w:space="0" w:color="auto"/>
        <w:left w:val="none" w:sz="0" w:space="0" w:color="auto"/>
        <w:bottom w:val="none" w:sz="0" w:space="0" w:color="auto"/>
        <w:right w:val="none" w:sz="0" w:space="0" w:color="auto"/>
      </w:divBdr>
    </w:div>
    <w:div w:id="293099651">
      <w:bodyDiv w:val="1"/>
      <w:marLeft w:val="0"/>
      <w:marRight w:val="0"/>
      <w:marTop w:val="0"/>
      <w:marBottom w:val="0"/>
      <w:divBdr>
        <w:top w:val="none" w:sz="0" w:space="0" w:color="auto"/>
        <w:left w:val="none" w:sz="0" w:space="0" w:color="auto"/>
        <w:bottom w:val="none" w:sz="0" w:space="0" w:color="auto"/>
        <w:right w:val="none" w:sz="0" w:space="0" w:color="auto"/>
      </w:divBdr>
    </w:div>
    <w:div w:id="296837972">
      <w:bodyDiv w:val="1"/>
      <w:marLeft w:val="0"/>
      <w:marRight w:val="0"/>
      <w:marTop w:val="0"/>
      <w:marBottom w:val="0"/>
      <w:divBdr>
        <w:top w:val="none" w:sz="0" w:space="0" w:color="auto"/>
        <w:left w:val="none" w:sz="0" w:space="0" w:color="auto"/>
        <w:bottom w:val="none" w:sz="0" w:space="0" w:color="auto"/>
        <w:right w:val="none" w:sz="0" w:space="0" w:color="auto"/>
      </w:divBdr>
    </w:div>
    <w:div w:id="300036088">
      <w:bodyDiv w:val="1"/>
      <w:marLeft w:val="0"/>
      <w:marRight w:val="0"/>
      <w:marTop w:val="0"/>
      <w:marBottom w:val="0"/>
      <w:divBdr>
        <w:top w:val="none" w:sz="0" w:space="0" w:color="auto"/>
        <w:left w:val="none" w:sz="0" w:space="0" w:color="auto"/>
        <w:bottom w:val="none" w:sz="0" w:space="0" w:color="auto"/>
        <w:right w:val="none" w:sz="0" w:space="0" w:color="auto"/>
      </w:divBdr>
    </w:div>
    <w:div w:id="313144911">
      <w:bodyDiv w:val="1"/>
      <w:marLeft w:val="0"/>
      <w:marRight w:val="0"/>
      <w:marTop w:val="0"/>
      <w:marBottom w:val="0"/>
      <w:divBdr>
        <w:top w:val="none" w:sz="0" w:space="0" w:color="auto"/>
        <w:left w:val="none" w:sz="0" w:space="0" w:color="auto"/>
        <w:bottom w:val="none" w:sz="0" w:space="0" w:color="auto"/>
        <w:right w:val="none" w:sz="0" w:space="0" w:color="auto"/>
      </w:divBdr>
    </w:div>
    <w:div w:id="316421248">
      <w:bodyDiv w:val="1"/>
      <w:marLeft w:val="0"/>
      <w:marRight w:val="0"/>
      <w:marTop w:val="0"/>
      <w:marBottom w:val="0"/>
      <w:divBdr>
        <w:top w:val="none" w:sz="0" w:space="0" w:color="auto"/>
        <w:left w:val="none" w:sz="0" w:space="0" w:color="auto"/>
        <w:bottom w:val="none" w:sz="0" w:space="0" w:color="auto"/>
        <w:right w:val="none" w:sz="0" w:space="0" w:color="auto"/>
      </w:divBdr>
    </w:div>
    <w:div w:id="319964523">
      <w:bodyDiv w:val="1"/>
      <w:marLeft w:val="0"/>
      <w:marRight w:val="0"/>
      <w:marTop w:val="0"/>
      <w:marBottom w:val="0"/>
      <w:divBdr>
        <w:top w:val="none" w:sz="0" w:space="0" w:color="auto"/>
        <w:left w:val="none" w:sz="0" w:space="0" w:color="auto"/>
        <w:bottom w:val="none" w:sz="0" w:space="0" w:color="auto"/>
        <w:right w:val="none" w:sz="0" w:space="0" w:color="auto"/>
      </w:divBdr>
    </w:div>
    <w:div w:id="321397327">
      <w:bodyDiv w:val="1"/>
      <w:marLeft w:val="0"/>
      <w:marRight w:val="0"/>
      <w:marTop w:val="0"/>
      <w:marBottom w:val="0"/>
      <w:divBdr>
        <w:top w:val="none" w:sz="0" w:space="0" w:color="auto"/>
        <w:left w:val="none" w:sz="0" w:space="0" w:color="auto"/>
        <w:bottom w:val="none" w:sz="0" w:space="0" w:color="auto"/>
        <w:right w:val="none" w:sz="0" w:space="0" w:color="auto"/>
      </w:divBdr>
    </w:div>
    <w:div w:id="322781053">
      <w:bodyDiv w:val="1"/>
      <w:marLeft w:val="0"/>
      <w:marRight w:val="0"/>
      <w:marTop w:val="0"/>
      <w:marBottom w:val="0"/>
      <w:divBdr>
        <w:top w:val="none" w:sz="0" w:space="0" w:color="auto"/>
        <w:left w:val="none" w:sz="0" w:space="0" w:color="auto"/>
        <w:bottom w:val="none" w:sz="0" w:space="0" w:color="auto"/>
        <w:right w:val="none" w:sz="0" w:space="0" w:color="auto"/>
      </w:divBdr>
    </w:div>
    <w:div w:id="343409483">
      <w:bodyDiv w:val="1"/>
      <w:marLeft w:val="0"/>
      <w:marRight w:val="0"/>
      <w:marTop w:val="0"/>
      <w:marBottom w:val="0"/>
      <w:divBdr>
        <w:top w:val="none" w:sz="0" w:space="0" w:color="auto"/>
        <w:left w:val="none" w:sz="0" w:space="0" w:color="auto"/>
        <w:bottom w:val="none" w:sz="0" w:space="0" w:color="auto"/>
        <w:right w:val="none" w:sz="0" w:space="0" w:color="auto"/>
      </w:divBdr>
    </w:div>
    <w:div w:id="353724557">
      <w:bodyDiv w:val="1"/>
      <w:marLeft w:val="0"/>
      <w:marRight w:val="0"/>
      <w:marTop w:val="0"/>
      <w:marBottom w:val="0"/>
      <w:divBdr>
        <w:top w:val="none" w:sz="0" w:space="0" w:color="auto"/>
        <w:left w:val="none" w:sz="0" w:space="0" w:color="auto"/>
        <w:bottom w:val="none" w:sz="0" w:space="0" w:color="auto"/>
        <w:right w:val="none" w:sz="0" w:space="0" w:color="auto"/>
      </w:divBdr>
    </w:div>
    <w:div w:id="354380525">
      <w:bodyDiv w:val="1"/>
      <w:marLeft w:val="0"/>
      <w:marRight w:val="0"/>
      <w:marTop w:val="0"/>
      <w:marBottom w:val="0"/>
      <w:divBdr>
        <w:top w:val="none" w:sz="0" w:space="0" w:color="auto"/>
        <w:left w:val="none" w:sz="0" w:space="0" w:color="auto"/>
        <w:bottom w:val="none" w:sz="0" w:space="0" w:color="auto"/>
        <w:right w:val="none" w:sz="0" w:space="0" w:color="auto"/>
      </w:divBdr>
    </w:div>
    <w:div w:id="364209516">
      <w:bodyDiv w:val="1"/>
      <w:marLeft w:val="0"/>
      <w:marRight w:val="0"/>
      <w:marTop w:val="0"/>
      <w:marBottom w:val="0"/>
      <w:divBdr>
        <w:top w:val="none" w:sz="0" w:space="0" w:color="auto"/>
        <w:left w:val="none" w:sz="0" w:space="0" w:color="auto"/>
        <w:bottom w:val="none" w:sz="0" w:space="0" w:color="auto"/>
        <w:right w:val="none" w:sz="0" w:space="0" w:color="auto"/>
      </w:divBdr>
    </w:div>
    <w:div w:id="376005049">
      <w:bodyDiv w:val="1"/>
      <w:marLeft w:val="0"/>
      <w:marRight w:val="0"/>
      <w:marTop w:val="0"/>
      <w:marBottom w:val="0"/>
      <w:divBdr>
        <w:top w:val="none" w:sz="0" w:space="0" w:color="auto"/>
        <w:left w:val="none" w:sz="0" w:space="0" w:color="auto"/>
        <w:bottom w:val="none" w:sz="0" w:space="0" w:color="auto"/>
        <w:right w:val="none" w:sz="0" w:space="0" w:color="auto"/>
      </w:divBdr>
    </w:div>
    <w:div w:id="377239665">
      <w:bodyDiv w:val="1"/>
      <w:marLeft w:val="0"/>
      <w:marRight w:val="0"/>
      <w:marTop w:val="0"/>
      <w:marBottom w:val="0"/>
      <w:divBdr>
        <w:top w:val="none" w:sz="0" w:space="0" w:color="auto"/>
        <w:left w:val="none" w:sz="0" w:space="0" w:color="auto"/>
        <w:bottom w:val="none" w:sz="0" w:space="0" w:color="auto"/>
        <w:right w:val="none" w:sz="0" w:space="0" w:color="auto"/>
      </w:divBdr>
    </w:div>
    <w:div w:id="385832858">
      <w:bodyDiv w:val="1"/>
      <w:marLeft w:val="0"/>
      <w:marRight w:val="0"/>
      <w:marTop w:val="0"/>
      <w:marBottom w:val="0"/>
      <w:divBdr>
        <w:top w:val="none" w:sz="0" w:space="0" w:color="auto"/>
        <w:left w:val="none" w:sz="0" w:space="0" w:color="auto"/>
        <w:bottom w:val="none" w:sz="0" w:space="0" w:color="auto"/>
        <w:right w:val="none" w:sz="0" w:space="0" w:color="auto"/>
      </w:divBdr>
    </w:div>
    <w:div w:id="394013957">
      <w:bodyDiv w:val="1"/>
      <w:marLeft w:val="0"/>
      <w:marRight w:val="0"/>
      <w:marTop w:val="0"/>
      <w:marBottom w:val="0"/>
      <w:divBdr>
        <w:top w:val="none" w:sz="0" w:space="0" w:color="auto"/>
        <w:left w:val="none" w:sz="0" w:space="0" w:color="auto"/>
        <w:bottom w:val="none" w:sz="0" w:space="0" w:color="auto"/>
        <w:right w:val="none" w:sz="0" w:space="0" w:color="auto"/>
      </w:divBdr>
    </w:div>
    <w:div w:id="396247201">
      <w:bodyDiv w:val="1"/>
      <w:marLeft w:val="0"/>
      <w:marRight w:val="0"/>
      <w:marTop w:val="0"/>
      <w:marBottom w:val="0"/>
      <w:divBdr>
        <w:top w:val="none" w:sz="0" w:space="0" w:color="auto"/>
        <w:left w:val="none" w:sz="0" w:space="0" w:color="auto"/>
        <w:bottom w:val="none" w:sz="0" w:space="0" w:color="auto"/>
        <w:right w:val="none" w:sz="0" w:space="0" w:color="auto"/>
      </w:divBdr>
    </w:div>
    <w:div w:id="398403364">
      <w:bodyDiv w:val="1"/>
      <w:marLeft w:val="0"/>
      <w:marRight w:val="0"/>
      <w:marTop w:val="0"/>
      <w:marBottom w:val="0"/>
      <w:divBdr>
        <w:top w:val="none" w:sz="0" w:space="0" w:color="auto"/>
        <w:left w:val="none" w:sz="0" w:space="0" w:color="auto"/>
        <w:bottom w:val="none" w:sz="0" w:space="0" w:color="auto"/>
        <w:right w:val="none" w:sz="0" w:space="0" w:color="auto"/>
      </w:divBdr>
    </w:div>
    <w:div w:id="414202894">
      <w:bodyDiv w:val="1"/>
      <w:marLeft w:val="0"/>
      <w:marRight w:val="0"/>
      <w:marTop w:val="0"/>
      <w:marBottom w:val="0"/>
      <w:divBdr>
        <w:top w:val="none" w:sz="0" w:space="0" w:color="auto"/>
        <w:left w:val="none" w:sz="0" w:space="0" w:color="auto"/>
        <w:bottom w:val="none" w:sz="0" w:space="0" w:color="auto"/>
        <w:right w:val="none" w:sz="0" w:space="0" w:color="auto"/>
      </w:divBdr>
    </w:div>
    <w:div w:id="415593632">
      <w:bodyDiv w:val="1"/>
      <w:marLeft w:val="0"/>
      <w:marRight w:val="0"/>
      <w:marTop w:val="0"/>
      <w:marBottom w:val="0"/>
      <w:divBdr>
        <w:top w:val="none" w:sz="0" w:space="0" w:color="auto"/>
        <w:left w:val="none" w:sz="0" w:space="0" w:color="auto"/>
        <w:bottom w:val="none" w:sz="0" w:space="0" w:color="auto"/>
        <w:right w:val="none" w:sz="0" w:space="0" w:color="auto"/>
      </w:divBdr>
    </w:div>
    <w:div w:id="420297553">
      <w:bodyDiv w:val="1"/>
      <w:marLeft w:val="0"/>
      <w:marRight w:val="0"/>
      <w:marTop w:val="0"/>
      <w:marBottom w:val="0"/>
      <w:divBdr>
        <w:top w:val="none" w:sz="0" w:space="0" w:color="auto"/>
        <w:left w:val="none" w:sz="0" w:space="0" w:color="auto"/>
        <w:bottom w:val="none" w:sz="0" w:space="0" w:color="auto"/>
        <w:right w:val="none" w:sz="0" w:space="0" w:color="auto"/>
      </w:divBdr>
    </w:div>
    <w:div w:id="421607977">
      <w:bodyDiv w:val="1"/>
      <w:marLeft w:val="0"/>
      <w:marRight w:val="0"/>
      <w:marTop w:val="0"/>
      <w:marBottom w:val="0"/>
      <w:divBdr>
        <w:top w:val="none" w:sz="0" w:space="0" w:color="auto"/>
        <w:left w:val="none" w:sz="0" w:space="0" w:color="auto"/>
        <w:bottom w:val="none" w:sz="0" w:space="0" w:color="auto"/>
        <w:right w:val="none" w:sz="0" w:space="0" w:color="auto"/>
      </w:divBdr>
    </w:div>
    <w:div w:id="424114505">
      <w:bodyDiv w:val="1"/>
      <w:marLeft w:val="0"/>
      <w:marRight w:val="0"/>
      <w:marTop w:val="0"/>
      <w:marBottom w:val="0"/>
      <w:divBdr>
        <w:top w:val="none" w:sz="0" w:space="0" w:color="auto"/>
        <w:left w:val="none" w:sz="0" w:space="0" w:color="auto"/>
        <w:bottom w:val="none" w:sz="0" w:space="0" w:color="auto"/>
        <w:right w:val="none" w:sz="0" w:space="0" w:color="auto"/>
      </w:divBdr>
    </w:div>
    <w:div w:id="424500565">
      <w:bodyDiv w:val="1"/>
      <w:marLeft w:val="0"/>
      <w:marRight w:val="0"/>
      <w:marTop w:val="0"/>
      <w:marBottom w:val="0"/>
      <w:divBdr>
        <w:top w:val="none" w:sz="0" w:space="0" w:color="auto"/>
        <w:left w:val="none" w:sz="0" w:space="0" w:color="auto"/>
        <w:bottom w:val="none" w:sz="0" w:space="0" w:color="auto"/>
        <w:right w:val="none" w:sz="0" w:space="0" w:color="auto"/>
      </w:divBdr>
    </w:div>
    <w:div w:id="425153489">
      <w:bodyDiv w:val="1"/>
      <w:marLeft w:val="0"/>
      <w:marRight w:val="0"/>
      <w:marTop w:val="0"/>
      <w:marBottom w:val="0"/>
      <w:divBdr>
        <w:top w:val="none" w:sz="0" w:space="0" w:color="auto"/>
        <w:left w:val="none" w:sz="0" w:space="0" w:color="auto"/>
        <w:bottom w:val="none" w:sz="0" w:space="0" w:color="auto"/>
        <w:right w:val="none" w:sz="0" w:space="0" w:color="auto"/>
      </w:divBdr>
    </w:div>
    <w:div w:id="427040096">
      <w:bodyDiv w:val="1"/>
      <w:marLeft w:val="0"/>
      <w:marRight w:val="0"/>
      <w:marTop w:val="0"/>
      <w:marBottom w:val="0"/>
      <w:divBdr>
        <w:top w:val="none" w:sz="0" w:space="0" w:color="auto"/>
        <w:left w:val="none" w:sz="0" w:space="0" w:color="auto"/>
        <w:bottom w:val="none" w:sz="0" w:space="0" w:color="auto"/>
        <w:right w:val="none" w:sz="0" w:space="0" w:color="auto"/>
      </w:divBdr>
    </w:div>
    <w:div w:id="443118088">
      <w:bodyDiv w:val="1"/>
      <w:marLeft w:val="0"/>
      <w:marRight w:val="0"/>
      <w:marTop w:val="0"/>
      <w:marBottom w:val="0"/>
      <w:divBdr>
        <w:top w:val="none" w:sz="0" w:space="0" w:color="auto"/>
        <w:left w:val="none" w:sz="0" w:space="0" w:color="auto"/>
        <w:bottom w:val="none" w:sz="0" w:space="0" w:color="auto"/>
        <w:right w:val="none" w:sz="0" w:space="0" w:color="auto"/>
      </w:divBdr>
    </w:div>
    <w:div w:id="446778877">
      <w:bodyDiv w:val="1"/>
      <w:marLeft w:val="0"/>
      <w:marRight w:val="0"/>
      <w:marTop w:val="0"/>
      <w:marBottom w:val="0"/>
      <w:divBdr>
        <w:top w:val="none" w:sz="0" w:space="0" w:color="auto"/>
        <w:left w:val="none" w:sz="0" w:space="0" w:color="auto"/>
        <w:bottom w:val="none" w:sz="0" w:space="0" w:color="auto"/>
        <w:right w:val="none" w:sz="0" w:space="0" w:color="auto"/>
      </w:divBdr>
    </w:div>
    <w:div w:id="448934974">
      <w:bodyDiv w:val="1"/>
      <w:marLeft w:val="0"/>
      <w:marRight w:val="0"/>
      <w:marTop w:val="0"/>
      <w:marBottom w:val="0"/>
      <w:divBdr>
        <w:top w:val="none" w:sz="0" w:space="0" w:color="auto"/>
        <w:left w:val="none" w:sz="0" w:space="0" w:color="auto"/>
        <w:bottom w:val="none" w:sz="0" w:space="0" w:color="auto"/>
        <w:right w:val="none" w:sz="0" w:space="0" w:color="auto"/>
      </w:divBdr>
    </w:div>
    <w:div w:id="449058237">
      <w:bodyDiv w:val="1"/>
      <w:marLeft w:val="0"/>
      <w:marRight w:val="0"/>
      <w:marTop w:val="0"/>
      <w:marBottom w:val="0"/>
      <w:divBdr>
        <w:top w:val="none" w:sz="0" w:space="0" w:color="auto"/>
        <w:left w:val="none" w:sz="0" w:space="0" w:color="auto"/>
        <w:bottom w:val="none" w:sz="0" w:space="0" w:color="auto"/>
        <w:right w:val="none" w:sz="0" w:space="0" w:color="auto"/>
      </w:divBdr>
    </w:div>
    <w:div w:id="451631086">
      <w:bodyDiv w:val="1"/>
      <w:marLeft w:val="0"/>
      <w:marRight w:val="0"/>
      <w:marTop w:val="0"/>
      <w:marBottom w:val="0"/>
      <w:divBdr>
        <w:top w:val="none" w:sz="0" w:space="0" w:color="auto"/>
        <w:left w:val="none" w:sz="0" w:space="0" w:color="auto"/>
        <w:bottom w:val="none" w:sz="0" w:space="0" w:color="auto"/>
        <w:right w:val="none" w:sz="0" w:space="0" w:color="auto"/>
      </w:divBdr>
    </w:div>
    <w:div w:id="452359374">
      <w:bodyDiv w:val="1"/>
      <w:marLeft w:val="0"/>
      <w:marRight w:val="0"/>
      <w:marTop w:val="0"/>
      <w:marBottom w:val="0"/>
      <w:divBdr>
        <w:top w:val="none" w:sz="0" w:space="0" w:color="auto"/>
        <w:left w:val="none" w:sz="0" w:space="0" w:color="auto"/>
        <w:bottom w:val="none" w:sz="0" w:space="0" w:color="auto"/>
        <w:right w:val="none" w:sz="0" w:space="0" w:color="auto"/>
      </w:divBdr>
    </w:div>
    <w:div w:id="453138645">
      <w:bodyDiv w:val="1"/>
      <w:marLeft w:val="0"/>
      <w:marRight w:val="0"/>
      <w:marTop w:val="0"/>
      <w:marBottom w:val="0"/>
      <w:divBdr>
        <w:top w:val="none" w:sz="0" w:space="0" w:color="auto"/>
        <w:left w:val="none" w:sz="0" w:space="0" w:color="auto"/>
        <w:bottom w:val="none" w:sz="0" w:space="0" w:color="auto"/>
        <w:right w:val="none" w:sz="0" w:space="0" w:color="auto"/>
      </w:divBdr>
    </w:div>
    <w:div w:id="455835258">
      <w:bodyDiv w:val="1"/>
      <w:marLeft w:val="0"/>
      <w:marRight w:val="0"/>
      <w:marTop w:val="0"/>
      <w:marBottom w:val="0"/>
      <w:divBdr>
        <w:top w:val="none" w:sz="0" w:space="0" w:color="auto"/>
        <w:left w:val="none" w:sz="0" w:space="0" w:color="auto"/>
        <w:bottom w:val="none" w:sz="0" w:space="0" w:color="auto"/>
        <w:right w:val="none" w:sz="0" w:space="0" w:color="auto"/>
      </w:divBdr>
    </w:div>
    <w:div w:id="461922782">
      <w:bodyDiv w:val="1"/>
      <w:marLeft w:val="0"/>
      <w:marRight w:val="0"/>
      <w:marTop w:val="0"/>
      <w:marBottom w:val="0"/>
      <w:divBdr>
        <w:top w:val="none" w:sz="0" w:space="0" w:color="auto"/>
        <w:left w:val="none" w:sz="0" w:space="0" w:color="auto"/>
        <w:bottom w:val="none" w:sz="0" w:space="0" w:color="auto"/>
        <w:right w:val="none" w:sz="0" w:space="0" w:color="auto"/>
      </w:divBdr>
    </w:div>
    <w:div w:id="462163339">
      <w:bodyDiv w:val="1"/>
      <w:marLeft w:val="0"/>
      <w:marRight w:val="0"/>
      <w:marTop w:val="0"/>
      <w:marBottom w:val="0"/>
      <w:divBdr>
        <w:top w:val="none" w:sz="0" w:space="0" w:color="auto"/>
        <w:left w:val="none" w:sz="0" w:space="0" w:color="auto"/>
        <w:bottom w:val="none" w:sz="0" w:space="0" w:color="auto"/>
        <w:right w:val="none" w:sz="0" w:space="0" w:color="auto"/>
      </w:divBdr>
    </w:div>
    <w:div w:id="464927427">
      <w:bodyDiv w:val="1"/>
      <w:marLeft w:val="0"/>
      <w:marRight w:val="0"/>
      <w:marTop w:val="0"/>
      <w:marBottom w:val="0"/>
      <w:divBdr>
        <w:top w:val="none" w:sz="0" w:space="0" w:color="auto"/>
        <w:left w:val="none" w:sz="0" w:space="0" w:color="auto"/>
        <w:bottom w:val="none" w:sz="0" w:space="0" w:color="auto"/>
        <w:right w:val="none" w:sz="0" w:space="0" w:color="auto"/>
      </w:divBdr>
    </w:div>
    <w:div w:id="477847732">
      <w:bodyDiv w:val="1"/>
      <w:marLeft w:val="0"/>
      <w:marRight w:val="0"/>
      <w:marTop w:val="0"/>
      <w:marBottom w:val="0"/>
      <w:divBdr>
        <w:top w:val="none" w:sz="0" w:space="0" w:color="auto"/>
        <w:left w:val="none" w:sz="0" w:space="0" w:color="auto"/>
        <w:bottom w:val="none" w:sz="0" w:space="0" w:color="auto"/>
        <w:right w:val="none" w:sz="0" w:space="0" w:color="auto"/>
      </w:divBdr>
    </w:div>
    <w:div w:id="488596824">
      <w:bodyDiv w:val="1"/>
      <w:marLeft w:val="0"/>
      <w:marRight w:val="0"/>
      <w:marTop w:val="0"/>
      <w:marBottom w:val="0"/>
      <w:divBdr>
        <w:top w:val="none" w:sz="0" w:space="0" w:color="auto"/>
        <w:left w:val="none" w:sz="0" w:space="0" w:color="auto"/>
        <w:bottom w:val="none" w:sz="0" w:space="0" w:color="auto"/>
        <w:right w:val="none" w:sz="0" w:space="0" w:color="auto"/>
      </w:divBdr>
    </w:div>
    <w:div w:id="494032260">
      <w:bodyDiv w:val="1"/>
      <w:marLeft w:val="0"/>
      <w:marRight w:val="0"/>
      <w:marTop w:val="0"/>
      <w:marBottom w:val="0"/>
      <w:divBdr>
        <w:top w:val="none" w:sz="0" w:space="0" w:color="auto"/>
        <w:left w:val="none" w:sz="0" w:space="0" w:color="auto"/>
        <w:bottom w:val="none" w:sz="0" w:space="0" w:color="auto"/>
        <w:right w:val="none" w:sz="0" w:space="0" w:color="auto"/>
      </w:divBdr>
    </w:div>
    <w:div w:id="495264929">
      <w:bodyDiv w:val="1"/>
      <w:marLeft w:val="0"/>
      <w:marRight w:val="0"/>
      <w:marTop w:val="0"/>
      <w:marBottom w:val="0"/>
      <w:divBdr>
        <w:top w:val="none" w:sz="0" w:space="0" w:color="auto"/>
        <w:left w:val="none" w:sz="0" w:space="0" w:color="auto"/>
        <w:bottom w:val="none" w:sz="0" w:space="0" w:color="auto"/>
        <w:right w:val="none" w:sz="0" w:space="0" w:color="auto"/>
      </w:divBdr>
    </w:div>
    <w:div w:id="495919848">
      <w:bodyDiv w:val="1"/>
      <w:marLeft w:val="0"/>
      <w:marRight w:val="0"/>
      <w:marTop w:val="0"/>
      <w:marBottom w:val="0"/>
      <w:divBdr>
        <w:top w:val="none" w:sz="0" w:space="0" w:color="auto"/>
        <w:left w:val="none" w:sz="0" w:space="0" w:color="auto"/>
        <w:bottom w:val="none" w:sz="0" w:space="0" w:color="auto"/>
        <w:right w:val="none" w:sz="0" w:space="0" w:color="auto"/>
      </w:divBdr>
    </w:div>
    <w:div w:id="503395257">
      <w:bodyDiv w:val="1"/>
      <w:marLeft w:val="0"/>
      <w:marRight w:val="0"/>
      <w:marTop w:val="0"/>
      <w:marBottom w:val="0"/>
      <w:divBdr>
        <w:top w:val="none" w:sz="0" w:space="0" w:color="auto"/>
        <w:left w:val="none" w:sz="0" w:space="0" w:color="auto"/>
        <w:bottom w:val="none" w:sz="0" w:space="0" w:color="auto"/>
        <w:right w:val="none" w:sz="0" w:space="0" w:color="auto"/>
      </w:divBdr>
    </w:div>
    <w:div w:id="518154696">
      <w:bodyDiv w:val="1"/>
      <w:marLeft w:val="0"/>
      <w:marRight w:val="0"/>
      <w:marTop w:val="0"/>
      <w:marBottom w:val="0"/>
      <w:divBdr>
        <w:top w:val="none" w:sz="0" w:space="0" w:color="auto"/>
        <w:left w:val="none" w:sz="0" w:space="0" w:color="auto"/>
        <w:bottom w:val="none" w:sz="0" w:space="0" w:color="auto"/>
        <w:right w:val="none" w:sz="0" w:space="0" w:color="auto"/>
      </w:divBdr>
    </w:div>
    <w:div w:id="535774637">
      <w:bodyDiv w:val="1"/>
      <w:marLeft w:val="0"/>
      <w:marRight w:val="0"/>
      <w:marTop w:val="0"/>
      <w:marBottom w:val="0"/>
      <w:divBdr>
        <w:top w:val="none" w:sz="0" w:space="0" w:color="auto"/>
        <w:left w:val="none" w:sz="0" w:space="0" w:color="auto"/>
        <w:bottom w:val="none" w:sz="0" w:space="0" w:color="auto"/>
        <w:right w:val="none" w:sz="0" w:space="0" w:color="auto"/>
      </w:divBdr>
    </w:div>
    <w:div w:id="539981107">
      <w:bodyDiv w:val="1"/>
      <w:marLeft w:val="0"/>
      <w:marRight w:val="0"/>
      <w:marTop w:val="0"/>
      <w:marBottom w:val="0"/>
      <w:divBdr>
        <w:top w:val="none" w:sz="0" w:space="0" w:color="auto"/>
        <w:left w:val="none" w:sz="0" w:space="0" w:color="auto"/>
        <w:bottom w:val="none" w:sz="0" w:space="0" w:color="auto"/>
        <w:right w:val="none" w:sz="0" w:space="0" w:color="auto"/>
      </w:divBdr>
    </w:div>
    <w:div w:id="540678652">
      <w:bodyDiv w:val="1"/>
      <w:marLeft w:val="0"/>
      <w:marRight w:val="0"/>
      <w:marTop w:val="0"/>
      <w:marBottom w:val="0"/>
      <w:divBdr>
        <w:top w:val="none" w:sz="0" w:space="0" w:color="auto"/>
        <w:left w:val="none" w:sz="0" w:space="0" w:color="auto"/>
        <w:bottom w:val="none" w:sz="0" w:space="0" w:color="auto"/>
        <w:right w:val="none" w:sz="0" w:space="0" w:color="auto"/>
      </w:divBdr>
    </w:div>
    <w:div w:id="540947357">
      <w:bodyDiv w:val="1"/>
      <w:marLeft w:val="0"/>
      <w:marRight w:val="0"/>
      <w:marTop w:val="0"/>
      <w:marBottom w:val="0"/>
      <w:divBdr>
        <w:top w:val="none" w:sz="0" w:space="0" w:color="auto"/>
        <w:left w:val="none" w:sz="0" w:space="0" w:color="auto"/>
        <w:bottom w:val="none" w:sz="0" w:space="0" w:color="auto"/>
        <w:right w:val="none" w:sz="0" w:space="0" w:color="auto"/>
      </w:divBdr>
    </w:div>
    <w:div w:id="541212248">
      <w:bodyDiv w:val="1"/>
      <w:marLeft w:val="0"/>
      <w:marRight w:val="0"/>
      <w:marTop w:val="0"/>
      <w:marBottom w:val="0"/>
      <w:divBdr>
        <w:top w:val="none" w:sz="0" w:space="0" w:color="auto"/>
        <w:left w:val="none" w:sz="0" w:space="0" w:color="auto"/>
        <w:bottom w:val="none" w:sz="0" w:space="0" w:color="auto"/>
        <w:right w:val="none" w:sz="0" w:space="0" w:color="auto"/>
      </w:divBdr>
    </w:div>
    <w:div w:id="545719738">
      <w:bodyDiv w:val="1"/>
      <w:marLeft w:val="0"/>
      <w:marRight w:val="0"/>
      <w:marTop w:val="0"/>
      <w:marBottom w:val="0"/>
      <w:divBdr>
        <w:top w:val="none" w:sz="0" w:space="0" w:color="auto"/>
        <w:left w:val="none" w:sz="0" w:space="0" w:color="auto"/>
        <w:bottom w:val="none" w:sz="0" w:space="0" w:color="auto"/>
        <w:right w:val="none" w:sz="0" w:space="0" w:color="auto"/>
      </w:divBdr>
    </w:div>
    <w:div w:id="550924706">
      <w:bodyDiv w:val="1"/>
      <w:marLeft w:val="0"/>
      <w:marRight w:val="0"/>
      <w:marTop w:val="0"/>
      <w:marBottom w:val="0"/>
      <w:divBdr>
        <w:top w:val="none" w:sz="0" w:space="0" w:color="auto"/>
        <w:left w:val="none" w:sz="0" w:space="0" w:color="auto"/>
        <w:bottom w:val="none" w:sz="0" w:space="0" w:color="auto"/>
        <w:right w:val="none" w:sz="0" w:space="0" w:color="auto"/>
      </w:divBdr>
    </w:div>
    <w:div w:id="551236053">
      <w:bodyDiv w:val="1"/>
      <w:marLeft w:val="0"/>
      <w:marRight w:val="0"/>
      <w:marTop w:val="0"/>
      <w:marBottom w:val="0"/>
      <w:divBdr>
        <w:top w:val="none" w:sz="0" w:space="0" w:color="auto"/>
        <w:left w:val="none" w:sz="0" w:space="0" w:color="auto"/>
        <w:bottom w:val="none" w:sz="0" w:space="0" w:color="auto"/>
        <w:right w:val="none" w:sz="0" w:space="0" w:color="auto"/>
      </w:divBdr>
    </w:div>
    <w:div w:id="556236000">
      <w:bodyDiv w:val="1"/>
      <w:marLeft w:val="0"/>
      <w:marRight w:val="0"/>
      <w:marTop w:val="0"/>
      <w:marBottom w:val="0"/>
      <w:divBdr>
        <w:top w:val="none" w:sz="0" w:space="0" w:color="auto"/>
        <w:left w:val="none" w:sz="0" w:space="0" w:color="auto"/>
        <w:bottom w:val="none" w:sz="0" w:space="0" w:color="auto"/>
        <w:right w:val="none" w:sz="0" w:space="0" w:color="auto"/>
      </w:divBdr>
    </w:div>
    <w:div w:id="561864063">
      <w:bodyDiv w:val="1"/>
      <w:marLeft w:val="0"/>
      <w:marRight w:val="0"/>
      <w:marTop w:val="0"/>
      <w:marBottom w:val="0"/>
      <w:divBdr>
        <w:top w:val="none" w:sz="0" w:space="0" w:color="auto"/>
        <w:left w:val="none" w:sz="0" w:space="0" w:color="auto"/>
        <w:bottom w:val="none" w:sz="0" w:space="0" w:color="auto"/>
        <w:right w:val="none" w:sz="0" w:space="0" w:color="auto"/>
      </w:divBdr>
    </w:div>
    <w:div w:id="570386395">
      <w:bodyDiv w:val="1"/>
      <w:marLeft w:val="0"/>
      <w:marRight w:val="0"/>
      <w:marTop w:val="0"/>
      <w:marBottom w:val="0"/>
      <w:divBdr>
        <w:top w:val="none" w:sz="0" w:space="0" w:color="auto"/>
        <w:left w:val="none" w:sz="0" w:space="0" w:color="auto"/>
        <w:bottom w:val="none" w:sz="0" w:space="0" w:color="auto"/>
        <w:right w:val="none" w:sz="0" w:space="0" w:color="auto"/>
      </w:divBdr>
    </w:div>
    <w:div w:id="576091076">
      <w:bodyDiv w:val="1"/>
      <w:marLeft w:val="0"/>
      <w:marRight w:val="0"/>
      <w:marTop w:val="0"/>
      <w:marBottom w:val="0"/>
      <w:divBdr>
        <w:top w:val="none" w:sz="0" w:space="0" w:color="auto"/>
        <w:left w:val="none" w:sz="0" w:space="0" w:color="auto"/>
        <w:bottom w:val="none" w:sz="0" w:space="0" w:color="auto"/>
        <w:right w:val="none" w:sz="0" w:space="0" w:color="auto"/>
      </w:divBdr>
    </w:div>
    <w:div w:id="586615003">
      <w:bodyDiv w:val="1"/>
      <w:marLeft w:val="0"/>
      <w:marRight w:val="0"/>
      <w:marTop w:val="0"/>
      <w:marBottom w:val="0"/>
      <w:divBdr>
        <w:top w:val="none" w:sz="0" w:space="0" w:color="auto"/>
        <w:left w:val="none" w:sz="0" w:space="0" w:color="auto"/>
        <w:bottom w:val="none" w:sz="0" w:space="0" w:color="auto"/>
        <w:right w:val="none" w:sz="0" w:space="0" w:color="auto"/>
      </w:divBdr>
    </w:div>
    <w:div w:id="593124926">
      <w:bodyDiv w:val="1"/>
      <w:marLeft w:val="0"/>
      <w:marRight w:val="0"/>
      <w:marTop w:val="0"/>
      <w:marBottom w:val="0"/>
      <w:divBdr>
        <w:top w:val="none" w:sz="0" w:space="0" w:color="auto"/>
        <w:left w:val="none" w:sz="0" w:space="0" w:color="auto"/>
        <w:bottom w:val="none" w:sz="0" w:space="0" w:color="auto"/>
        <w:right w:val="none" w:sz="0" w:space="0" w:color="auto"/>
      </w:divBdr>
    </w:div>
    <w:div w:id="595869527">
      <w:bodyDiv w:val="1"/>
      <w:marLeft w:val="0"/>
      <w:marRight w:val="0"/>
      <w:marTop w:val="0"/>
      <w:marBottom w:val="0"/>
      <w:divBdr>
        <w:top w:val="none" w:sz="0" w:space="0" w:color="auto"/>
        <w:left w:val="none" w:sz="0" w:space="0" w:color="auto"/>
        <w:bottom w:val="none" w:sz="0" w:space="0" w:color="auto"/>
        <w:right w:val="none" w:sz="0" w:space="0" w:color="auto"/>
      </w:divBdr>
    </w:div>
    <w:div w:id="628053078">
      <w:bodyDiv w:val="1"/>
      <w:marLeft w:val="0"/>
      <w:marRight w:val="0"/>
      <w:marTop w:val="0"/>
      <w:marBottom w:val="0"/>
      <w:divBdr>
        <w:top w:val="none" w:sz="0" w:space="0" w:color="auto"/>
        <w:left w:val="none" w:sz="0" w:space="0" w:color="auto"/>
        <w:bottom w:val="none" w:sz="0" w:space="0" w:color="auto"/>
        <w:right w:val="none" w:sz="0" w:space="0" w:color="auto"/>
      </w:divBdr>
    </w:div>
    <w:div w:id="628558215">
      <w:bodyDiv w:val="1"/>
      <w:marLeft w:val="0"/>
      <w:marRight w:val="0"/>
      <w:marTop w:val="0"/>
      <w:marBottom w:val="0"/>
      <w:divBdr>
        <w:top w:val="none" w:sz="0" w:space="0" w:color="auto"/>
        <w:left w:val="none" w:sz="0" w:space="0" w:color="auto"/>
        <w:bottom w:val="none" w:sz="0" w:space="0" w:color="auto"/>
        <w:right w:val="none" w:sz="0" w:space="0" w:color="auto"/>
      </w:divBdr>
    </w:div>
    <w:div w:id="632635626">
      <w:bodyDiv w:val="1"/>
      <w:marLeft w:val="0"/>
      <w:marRight w:val="0"/>
      <w:marTop w:val="0"/>
      <w:marBottom w:val="0"/>
      <w:divBdr>
        <w:top w:val="none" w:sz="0" w:space="0" w:color="auto"/>
        <w:left w:val="none" w:sz="0" w:space="0" w:color="auto"/>
        <w:bottom w:val="none" w:sz="0" w:space="0" w:color="auto"/>
        <w:right w:val="none" w:sz="0" w:space="0" w:color="auto"/>
      </w:divBdr>
    </w:div>
    <w:div w:id="632826485">
      <w:bodyDiv w:val="1"/>
      <w:marLeft w:val="0"/>
      <w:marRight w:val="0"/>
      <w:marTop w:val="0"/>
      <w:marBottom w:val="0"/>
      <w:divBdr>
        <w:top w:val="none" w:sz="0" w:space="0" w:color="auto"/>
        <w:left w:val="none" w:sz="0" w:space="0" w:color="auto"/>
        <w:bottom w:val="none" w:sz="0" w:space="0" w:color="auto"/>
        <w:right w:val="none" w:sz="0" w:space="0" w:color="auto"/>
      </w:divBdr>
    </w:div>
    <w:div w:id="638262214">
      <w:bodyDiv w:val="1"/>
      <w:marLeft w:val="0"/>
      <w:marRight w:val="0"/>
      <w:marTop w:val="0"/>
      <w:marBottom w:val="0"/>
      <w:divBdr>
        <w:top w:val="none" w:sz="0" w:space="0" w:color="auto"/>
        <w:left w:val="none" w:sz="0" w:space="0" w:color="auto"/>
        <w:bottom w:val="none" w:sz="0" w:space="0" w:color="auto"/>
        <w:right w:val="none" w:sz="0" w:space="0" w:color="auto"/>
      </w:divBdr>
    </w:div>
    <w:div w:id="639653812">
      <w:bodyDiv w:val="1"/>
      <w:marLeft w:val="0"/>
      <w:marRight w:val="0"/>
      <w:marTop w:val="0"/>
      <w:marBottom w:val="0"/>
      <w:divBdr>
        <w:top w:val="none" w:sz="0" w:space="0" w:color="auto"/>
        <w:left w:val="none" w:sz="0" w:space="0" w:color="auto"/>
        <w:bottom w:val="none" w:sz="0" w:space="0" w:color="auto"/>
        <w:right w:val="none" w:sz="0" w:space="0" w:color="auto"/>
      </w:divBdr>
    </w:div>
    <w:div w:id="650721636">
      <w:bodyDiv w:val="1"/>
      <w:marLeft w:val="0"/>
      <w:marRight w:val="0"/>
      <w:marTop w:val="0"/>
      <w:marBottom w:val="0"/>
      <w:divBdr>
        <w:top w:val="none" w:sz="0" w:space="0" w:color="auto"/>
        <w:left w:val="none" w:sz="0" w:space="0" w:color="auto"/>
        <w:bottom w:val="none" w:sz="0" w:space="0" w:color="auto"/>
        <w:right w:val="none" w:sz="0" w:space="0" w:color="auto"/>
      </w:divBdr>
    </w:div>
    <w:div w:id="665939564">
      <w:bodyDiv w:val="1"/>
      <w:marLeft w:val="0"/>
      <w:marRight w:val="0"/>
      <w:marTop w:val="0"/>
      <w:marBottom w:val="0"/>
      <w:divBdr>
        <w:top w:val="none" w:sz="0" w:space="0" w:color="auto"/>
        <w:left w:val="none" w:sz="0" w:space="0" w:color="auto"/>
        <w:bottom w:val="none" w:sz="0" w:space="0" w:color="auto"/>
        <w:right w:val="none" w:sz="0" w:space="0" w:color="auto"/>
      </w:divBdr>
    </w:div>
    <w:div w:id="673145796">
      <w:bodyDiv w:val="1"/>
      <w:marLeft w:val="0"/>
      <w:marRight w:val="0"/>
      <w:marTop w:val="0"/>
      <w:marBottom w:val="0"/>
      <w:divBdr>
        <w:top w:val="none" w:sz="0" w:space="0" w:color="auto"/>
        <w:left w:val="none" w:sz="0" w:space="0" w:color="auto"/>
        <w:bottom w:val="none" w:sz="0" w:space="0" w:color="auto"/>
        <w:right w:val="none" w:sz="0" w:space="0" w:color="auto"/>
      </w:divBdr>
    </w:div>
    <w:div w:id="674112191">
      <w:bodyDiv w:val="1"/>
      <w:marLeft w:val="0"/>
      <w:marRight w:val="0"/>
      <w:marTop w:val="0"/>
      <w:marBottom w:val="0"/>
      <w:divBdr>
        <w:top w:val="none" w:sz="0" w:space="0" w:color="auto"/>
        <w:left w:val="none" w:sz="0" w:space="0" w:color="auto"/>
        <w:bottom w:val="none" w:sz="0" w:space="0" w:color="auto"/>
        <w:right w:val="none" w:sz="0" w:space="0" w:color="auto"/>
      </w:divBdr>
    </w:div>
    <w:div w:id="678002005">
      <w:bodyDiv w:val="1"/>
      <w:marLeft w:val="0"/>
      <w:marRight w:val="0"/>
      <w:marTop w:val="0"/>
      <w:marBottom w:val="0"/>
      <w:divBdr>
        <w:top w:val="none" w:sz="0" w:space="0" w:color="auto"/>
        <w:left w:val="none" w:sz="0" w:space="0" w:color="auto"/>
        <w:bottom w:val="none" w:sz="0" w:space="0" w:color="auto"/>
        <w:right w:val="none" w:sz="0" w:space="0" w:color="auto"/>
      </w:divBdr>
    </w:div>
    <w:div w:id="678628182">
      <w:bodyDiv w:val="1"/>
      <w:marLeft w:val="0"/>
      <w:marRight w:val="0"/>
      <w:marTop w:val="0"/>
      <w:marBottom w:val="0"/>
      <w:divBdr>
        <w:top w:val="none" w:sz="0" w:space="0" w:color="auto"/>
        <w:left w:val="none" w:sz="0" w:space="0" w:color="auto"/>
        <w:bottom w:val="none" w:sz="0" w:space="0" w:color="auto"/>
        <w:right w:val="none" w:sz="0" w:space="0" w:color="auto"/>
      </w:divBdr>
    </w:div>
    <w:div w:id="679355770">
      <w:bodyDiv w:val="1"/>
      <w:marLeft w:val="0"/>
      <w:marRight w:val="0"/>
      <w:marTop w:val="0"/>
      <w:marBottom w:val="0"/>
      <w:divBdr>
        <w:top w:val="none" w:sz="0" w:space="0" w:color="auto"/>
        <w:left w:val="none" w:sz="0" w:space="0" w:color="auto"/>
        <w:bottom w:val="none" w:sz="0" w:space="0" w:color="auto"/>
        <w:right w:val="none" w:sz="0" w:space="0" w:color="auto"/>
      </w:divBdr>
    </w:div>
    <w:div w:id="685138961">
      <w:bodyDiv w:val="1"/>
      <w:marLeft w:val="0"/>
      <w:marRight w:val="0"/>
      <w:marTop w:val="0"/>
      <w:marBottom w:val="0"/>
      <w:divBdr>
        <w:top w:val="none" w:sz="0" w:space="0" w:color="auto"/>
        <w:left w:val="none" w:sz="0" w:space="0" w:color="auto"/>
        <w:bottom w:val="none" w:sz="0" w:space="0" w:color="auto"/>
        <w:right w:val="none" w:sz="0" w:space="0" w:color="auto"/>
      </w:divBdr>
    </w:div>
    <w:div w:id="689377933">
      <w:bodyDiv w:val="1"/>
      <w:marLeft w:val="0"/>
      <w:marRight w:val="0"/>
      <w:marTop w:val="0"/>
      <w:marBottom w:val="0"/>
      <w:divBdr>
        <w:top w:val="none" w:sz="0" w:space="0" w:color="auto"/>
        <w:left w:val="none" w:sz="0" w:space="0" w:color="auto"/>
        <w:bottom w:val="none" w:sz="0" w:space="0" w:color="auto"/>
        <w:right w:val="none" w:sz="0" w:space="0" w:color="auto"/>
      </w:divBdr>
    </w:div>
    <w:div w:id="690960098">
      <w:bodyDiv w:val="1"/>
      <w:marLeft w:val="0"/>
      <w:marRight w:val="0"/>
      <w:marTop w:val="0"/>
      <w:marBottom w:val="0"/>
      <w:divBdr>
        <w:top w:val="none" w:sz="0" w:space="0" w:color="auto"/>
        <w:left w:val="none" w:sz="0" w:space="0" w:color="auto"/>
        <w:bottom w:val="none" w:sz="0" w:space="0" w:color="auto"/>
        <w:right w:val="none" w:sz="0" w:space="0" w:color="auto"/>
      </w:divBdr>
    </w:div>
    <w:div w:id="694386681">
      <w:bodyDiv w:val="1"/>
      <w:marLeft w:val="0"/>
      <w:marRight w:val="0"/>
      <w:marTop w:val="0"/>
      <w:marBottom w:val="0"/>
      <w:divBdr>
        <w:top w:val="none" w:sz="0" w:space="0" w:color="auto"/>
        <w:left w:val="none" w:sz="0" w:space="0" w:color="auto"/>
        <w:bottom w:val="none" w:sz="0" w:space="0" w:color="auto"/>
        <w:right w:val="none" w:sz="0" w:space="0" w:color="auto"/>
      </w:divBdr>
    </w:div>
    <w:div w:id="695888414">
      <w:bodyDiv w:val="1"/>
      <w:marLeft w:val="0"/>
      <w:marRight w:val="0"/>
      <w:marTop w:val="0"/>
      <w:marBottom w:val="0"/>
      <w:divBdr>
        <w:top w:val="none" w:sz="0" w:space="0" w:color="auto"/>
        <w:left w:val="none" w:sz="0" w:space="0" w:color="auto"/>
        <w:bottom w:val="none" w:sz="0" w:space="0" w:color="auto"/>
        <w:right w:val="none" w:sz="0" w:space="0" w:color="auto"/>
      </w:divBdr>
    </w:div>
    <w:div w:id="696278205">
      <w:bodyDiv w:val="1"/>
      <w:marLeft w:val="0"/>
      <w:marRight w:val="0"/>
      <w:marTop w:val="0"/>
      <w:marBottom w:val="0"/>
      <w:divBdr>
        <w:top w:val="none" w:sz="0" w:space="0" w:color="auto"/>
        <w:left w:val="none" w:sz="0" w:space="0" w:color="auto"/>
        <w:bottom w:val="none" w:sz="0" w:space="0" w:color="auto"/>
        <w:right w:val="none" w:sz="0" w:space="0" w:color="auto"/>
      </w:divBdr>
    </w:div>
    <w:div w:id="710423044">
      <w:bodyDiv w:val="1"/>
      <w:marLeft w:val="0"/>
      <w:marRight w:val="0"/>
      <w:marTop w:val="0"/>
      <w:marBottom w:val="0"/>
      <w:divBdr>
        <w:top w:val="none" w:sz="0" w:space="0" w:color="auto"/>
        <w:left w:val="none" w:sz="0" w:space="0" w:color="auto"/>
        <w:bottom w:val="none" w:sz="0" w:space="0" w:color="auto"/>
        <w:right w:val="none" w:sz="0" w:space="0" w:color="auto"/>
      </w:divBdr>
    </w:div>
    <w:div w:id="713115977">
      <w:bodyDiv w:val="1"/>
      <w:marLeft w:val="0"/>
      <w:marRight w:val="0"/>
      <w:marTop w:val="0"/>
      <w:marBottom w:val="0"/>
      <w:divBdr>
        <w:top w:val="none" w:sz="0" w:space="0" w:color="auto"/>
        <w:left w:val="none" w:sz="0" w:space="0" w:color="auto"/>
        <w:bottom w:val="none" w:sz="0" w:space="0" w:color="auto"/>
        <w:right w:val="none" w:sz="0" w:space="0" w:color="auto"/>
      </w:divBdr>
    </w:div>
    <w:div w:id="713118323">
      <w:bodyDiv w:val="1"/>
      <w:marLeft w:val="0"/>
      <w:marRight w:val="0"/>
      <w:marTop w:val="0"/>
      <w:marBottom w:val="0"/>
      <w:divBdr>
        <w:top w:val="none" w:sz="0" w:space="0" w:color="auto"/>
        <w:left w:val="none" w:sz="0" w:space="0" w:color="auto"/>
        <w:bottom w:val="none" w:sz="0" w:space="0" w:color="auto"/>
        <w:right w:val="none" w:sz="0" w:space="0" w:color="auto"/>
      </w:divBdr>
    </w:div>
    <w:div w:id="730925691">
      <w:bodyDiv w:val="1"/>
      <w:marLeft w:val="0"/>
      <w:marRight w:val="0"/>
      <w:marTop w:val="0"/>
      <w:marBottom w:val="0"/>
      <w:divBdr>
        <w:top w:val="none" w:sz="0" w:space="0" w:color="auto"/>
        <w:left w:val="none" w:sz="0" w:space="0" w:color="auto"/>
        <w:bottom w:val="none" w:sz="0" w:space="0" w:color="auto"/>
        <w:right w:val="none" w:sz="0" w:space="0" w:color="auto"/>
      </w:divBdr>
    </w:div>
    <w:div w:id="734157338">
      <w:bodyDiv w:val="1"/>
      <w:marLeft w:val="0"/>
      <w:marRight w:val="0"/>
      <w:marTop w:val="0"/>
      <w:marBottom w:val="0"/>
      <w:divBdr>
        <w:top w:val="none" w:sz="0" w:space="0" w:color="auto"/>
        <w:left w:val="none" w:sz="0" w:space="0" w:color="auto"/>
        <w:bottom w:val="none" w:sz="0" w:space="0" w:color="auto"/>
        <w:right w:val="none" w:sz="0" w:space="0" w:color="auto"/>
      </w:divBdr>
    </w:div>
    <w:div w:id="761144926">
      <w:bodyDiv w:val="1"/>
      <w:marLeft w:val="0"/>
      <w:marRight w:val="0"/>
      <w:marTop w:val="0"/>
      <w:marBottom w:val="0"/>
      <w:divBdr>
        <w:top w:val="none" w:sz="0" w:space="0" w:color="auto"/>
        <w:left w:val="none" w:sz="0" w:space="0" w:color="auto"/>
        <w:bottom w:val="none" w:sz="0" w:space="0" w:color="auto"/>
        <w:right w:val="none" w:sz="0" w:space="0" w:color="auto"/>
      </w:divBdr>
    </w:div>
    <w:div w:id="771125528">
      <w:bodyDiv w:val="1"/>
      <w:marLeft w:val="0"/>
      <w:marRight w:val="0"/>
      <w:marTop w:val="0"/>
      <w:marBottom w:val="0"/>
      <w:divBdr>
        <w:top w:val="none" w:sz="0" w:space="0" w:color="auto"/>
        <w:left w:val="none" w:sz="0" w:space="0" w:color="auto"/>
        <w:bottom w:val="none" w:sz="0" w:space="0" w:color="auto"/>
        <w:right w:val="none" w:sz="0" w:space="0" w:color="auto"/>
      </w:divBdr>
    </w:div>
    <w:div w:id="773598429">
      <w:bodyDiv w:val="1"/>
      <w:marLeft w:val="0"/>
      <w:marRight w:val="0"/>
      <w:marTop w:val="0"/>
      <w:marBottom w:val="0"/>
      <w:divBdr>
        <w:top w:val="none" w:sz="0" w:space="0" w:color="auto"/>
        <w:left w:val="none" w:sz="0" w:space="0" w:color="auto"/>
        <w:bottom w:val="none" w:sz="0" w:space="0" w:color="auto"/>
        <w:right w:val="none" w:sz="0" w:space="0" w:color="auto"/>
      </w:divBdr>
    </w:div>
    <w:div w:id="773984428">
      <w:bodyDiv w:val="1"/>
      <w:marLeft w:val="0"/>
      <w:marRight w:val="0"/>
      <w:marTop w:val="0"/>
      <w:marBottom w:val="0"/>
      <w:divBdr>
        <w:top w:val="none" w:sz="0" w:space="0" w:color="auto"/>
        <w:left w:val="none" w:sz="0" w:space="0" w:color="auto"/>
        <w:bottom w:val="none" w:sz="0" w:space="0" w:color="auto"/>
        <w:right w:val="none" w:sz="0" w:space="0" w:color="auto"/>
      </w:divBdr>
    </w:div>
    <w:div w:id="779108483">
      <w:bodyDiv w:val="1"/>
      <w:marLeft w:val="0"/>
      <w:marRight w:val="0"/>
      <w:marTop w:val="0"/>
      <w:marBottom w:val="0"/>
      <w:divBdr>
        <w:top w:val="none" w:sz="0" w:space="0" w:color="auto"/>
        <w:left w:val="none" w:sz="0" w:space="0" w:color="auto"/>
        <w:bottom w:val="none" w:sz="0" w:space="0" w:color="auto"/>
        <w:right w:val="none" w:sz="0" w:space="0" w:color="auto"/>
      </w:divBdr>
    </w:div>
    <w:div w:id="783421183">
      <w:bodyDiv w:val="1"/>
      <w:marLeft w:val="0"/>
      <w:marRight w:val="0"/>
      <w:marTop w:val="0"/>
      <w:marBottom w:val="0"/>
      <w:divBdr>
        <w:top w:val="none" w:sz="0" w:space="0" w:color="auto"/>
        <w:left w:val="none" w:sz="0" w:space="0" w:color="auto"/>
        <w:bottom w:val="none" w:sz="0" w:space="0" w:color="auto"/>
        <w:right w:val="none" w:sz="0" w:space="0" w:color="auto"/>
      </w:divBdr>
    </w:div>
    <w:div w:id="786315774">
      <w:bodyDiv w:val="1"/>
      <w:marLeft w:val="0"/>
      <w:marRight w:val="0"/>
      <w:marTop w:val="0"/>
      <w:marBottom w:val="0"/>
      <w:divBdr>
        <w:top w:val="none" w:sz="0" w:space="0" w:color="auto"/>
        <w:left w:val="none" w:sz="0" w:space="0" w:color="auto"/>
        <w:bottom w:val="none" w:sz="0" w:space="0" w:color="auto"/>
        <w:right w:val="none" w:sz="0" w:space="0" w:color="auto"/>
      </w:divBdr>
    </w:div>
    <w:div w:id="793056197">
      <w:bodyDiv w:val="1"/>
      <w:marLeft w:val="0"/>
      <w:marRight w:val="0"/>
      <w:marTop w:val="0"/>
      <w:marBottom w:val="0"/>
      <w:divBdr>
        <w:top w:val="none" w:sz="0" w:space="0" w:color="auto"/>
        <w:left w:val="none" w:sz="0" w:space="0" w:color="auto"/>
        <w:bottom w:val="none" w:sz="0" w:space="0" w:color="auto"/>
        <w:right w:val="none" w:sz="0" w:space="0" w:color="auto"/>
      </w:divBdr>
    </w:div>
    <w:div w:id="793449618">
      <w:bodyDiv w:val="1"/>
      <w:marLeft w:val="0"/>
      <w:marRight w:val="0"/>
      <w:marTop w:val="0"/>
      <w:marBottom w:val="0"/>
      <w:divBdr>
        <w:top w:val="none" w:sz="0" w:space="0" w:color="auto"/>
        <w:left w:val="none" w:sz="0" w:space="0" w:color="auto"/>
        <w:bottom w:val="none" w:sz="0" w:space="0" w:color="auto"/>
        <w:right w:val="none" w:sz="0" w:space="0" w:color="auto"/>
      </w:divBdr>
    </w:div>
    <w:div w:id="795870762">
      <w:bodyDiv w:val="1"/>
      <w:marLeft w:val="0"/>
      <w:marRight w:val="0"/>
      <w:marTop w:val="0"/>
      <w:marBottom w:val="0"/>
      <w:divBdr>
        <w:top w:val="none" w:sz="0" w:space="0" w:color="auto"/>
        <w:left w:val="none" w:sz="0" w:space="0" w:color="auto"/>
        <w:bottom w:val="none" w:sz="0" w:space="0" w:color="auto"/>
        <w:right w:val="none" w:sz="0" w:space="0" w:color="auto"/>
      </w:divBdr>
    </w:div>
    <w:div w:id="809326622">
      <w:bodyDiv w:val="1"/>
      <w:marLeft w:val="0"/>
      <w:marRight w:val="0"/>
      <w:marTop w:val="0"/>
      <w:marBottom w:val="0"/>
      <w:divBdr>
        <w:top w:val="none" w:sz="0" w:space="0" w:color="auto"/>
        <w:left w:val="none" w:sz="0" w:space="0" w:color="auto"/>
        <w:bottom w:val="none" w:sz="0" w:space="0" w:color="auto"/>
        <w:right w:val="none" w:sz="0" w:space="0" w:color="auto"/>
      </w:divBdr>
    </w:div>
    <w:div w:id="811216188">
      <w:bodyDiv w:val="1"/>
      <w:marLeft w:val="0"/>
      <w:marRight w:val="0"/>
      <w:marTop w:val="0"/>
      <w:marBottom w:val="0"/>
      <w:divBdr>
        <w:top w:val="none" w:sz="0" w:space="0" w:color="auto"/>
        <w:left w:val="none" w:sz="0" w:space="0" w:color="auto"/>
        <w:bottom w:val="none" w:sz="0" w:space="0" w:color="auto"/>
        <w:right w:val="none" w:sz="0" w:space="0" w:color="auto"/>
      </w:divBdr>
    </w:div>
    <w:div w:id="813722660">
      <w:bodyDiv w:val="1"/>
      <w:marLeft w:val="0"/>
      <w:marRight w:val="0"/>
      <w:marTop w:val="0"/>
      <w:marBottom w:val="0"/>
      <w:divBdr>
        <w:top w:val="none" w:sz="0" w:space="0" w:color="auto"/>
        <w:left w:val="none" w:sz="0" w:space="0" w:color="auto"/>
        <w:bottom w:val="none" w:sz="0" w:space="0" w:color="auto"/>
        <w:right w:val="none" w:sz="0" w:space="0" w:color="auto"/>
      </w:divBdr>
    </w:div>
    <w:div w:id="815755427">
      <w:bodyDiv w:val="1"/>
      <w:marLeft w:val="0"/>
      <w:marRight w:val="0"/>
      <w:marTop w:val="0"/>
      <w:marBottom w:val="0"/>
      <w:divBdr>
        <w:top w:val="none" w:sz="0" w:space="0" w:color="auto"/>
        <w:left w:val="none" w:sz="0" w:space="0" w:color="auto"/>
        <w:bottom w:val="none" w:sz="0" w:space="0" w:color="auto"/>
        <w:right w:val="none" w:sz="0" w:space="0" w:color="auto"/>
      </w:divBdr>
    </w:div>
    <w:div w:id="816723623">
      <w:bodyDiv w:val="1"/>
      <w:marLeft w:val="0"/>
      <w:marRight w:val="0"/>
      <w:marTop w:val="0"/>
      <w:marBottom w:val="0"/>
      <w:divBdr>
        <w:top w:val="none" w:sz="0" w:space="0" w:color="auto"/>
        <w:left w:val="none" w:sz="0" w:space="0" w:color="auto"/>
        <w:bottom w:val="none" w:sz="0" w:space="0" w:color="auto"/>
        <w:right w:val="none" w:sz="0" w:space="0" w:color="auto"/>
      </w:divBdr>
    </w:div>
    <w:div w:id="818302238">
      <w:bodyDiv w:val="1"/>
      <w:marLeft w:val="0"/>
      <w:marRight w:val="0"/>
      <w:marTop w:val="0"/>
      <w:marBottom w:val="0"/>
      <w:divBdr>
        <w:top w:val="none" w:sz="0" w:space="0" w:color="auto"/>
        <w:left w:val="none" w:sz="0" w:space="0" w:color="auto"/>
        <w:bottom w:val="none" w:sz="0" w:space="0" w:color="auto"/>
        <w:right w:val="none" w:sz="0" w:space="0" w:color="auto"/>
      </w:divBdr>
    </w:div>
    <w:div w:id="825778878">
      <w:bodyDiv w:val="1"/>
      <w:marLeft w:val="0"/>
      <w:marRight w:val="0"/>
      <w:marTop w:val="0"/>
      <w:marBottom w:val="0"/>
      <w:divBdr>
        <w:top w:val="none" w:sz="0" w:space="0" w:color="auto"/>
        <w:left w:val="none" w:sz="0" w:space="0" w:color="auto"/>
        <w:bottom w:val="none" w:sz="0" w:space="0" w:color="auto"/>
        <w:right w:val="none" w:sz="0" w:space="0" w:color="auto"/>
      </w:divBdr>
    </w:div>
    <w:div w:id="828983783">
      <w:bodyDiv w:val="1"/>
      <w:marLeft w:val="0"/>
      <w:marRight w:val="0"/>
      <w:marTop w:val="0"/>
      <w:marBottom w:val="0"/>
      <w:divBdr>
        <w:top w:val="none" w:sz="0" w:space="0" w:color="auto"/>
        <w:left w:val="none" w:sz="0" w:space="0" w:color="auto"/>
        <w:bottom w:val="none" w:sz="0" w:space="0" w:color="auto"/>
        <w:right w:val="none" w:sz="0" w:space="0" w:color="auto"/>
      </w:divBdr>
    </w:div>
    <w:div w:id="845823024">
      <w:bodyDiv w:val="1"/>
      <w:marLeft w:val="0"/>
      <w:marRight w:val="0"/>
      <w:marTop w:val="0"/>
      <w:marBottom w:val="0"/>
      <w:divBdr>
        <w:top w:val="none" w:sz="0" w:space="0" w:color="auto"/>
        <w:left w:val="none" w:sz="0" w:space="0" w:color="auto"/>
        <w:bottom w:val="none" w:sz="0" w:space="0" w:color="auto"/>
        <w:right w:val="none" w:sz="0" w:space="0" w:color="auto"/>
      </w:divBdr>
    </w:div>
    <w:div w:id="846752341">
      <w:bodyDiv w:val="1"/>
      <w:marLeft w:val="0"/>
      <w:marRight w:val="0"/>
      <w:marTop w:val="0"/>
      <w:marBottom w:val="0"/>
      <w:divBdr>
        <w:top w:val="none" w:sz="0" w:space="0" w:color="auto"/>
        <w:left w:val="none" w:sz="0" w:space="0" w:color="auto"/>
        <w:bottom w:val="none" w:sz="0" w:space="0" w:color="auto"/>
        <w:right w:val="none" w:sz="0" w:space="0" w:color="auto"/>
      </w:divBdr>
    </w:div>
    <w:div w:id="849373312">
      <w:bodyDiv w:val="1"/>
      <w:marLeft w:val="0"/>
      <w:marRight w:val="0"/>
      <w:marTop w:val="0"/>
      <w:marBottom w:val="0"/>
      <w:divBdr>
        <w:top w:val="none" w:sz="0" w:space="0" w:color="auto"/>
        <w:left w:val="none" w:sz="0" w:space="0" w:color="auto"/>
        <w:bottom w:val="none" w:sz="0" w:space="0" w:color="auto"/>
        <w:right w:val="none" w:sz="0" w:space="0" w:color="auto"/>
      </w:divBdr>
    </w:div>
    <w:div w:id="851652015">
      <w:bodyDiv w:val="1"/>
      <w:marLeft w:val="0"/>
      <w:marRight w:val="0"/>
      <w:marTop w:val="0"/>
      <w:marBottom w:val="0"/>
      <w:divBdr>
        <w:top w:val="none" w:sz="0" w:space="0" w:color="auto"/>
        <w:left w:val="none" w:sz="0" w:space="0" w:color="auto"/>
        <w:bottom w:val="none" w:sz="0" w:space="0" w:color="auto"/>
        <w:right w:val="none" w:sz="0" w:space="0" w:color="auto"/>
      </w:divBdr>
    </w:div>
    <w:div w:id="862403305">
      <w:bodyDiv w:val="1"/>
      <w:marLeft w:val="0"/>
      <w:marRight w:val="0"/>
      <w:marTop w:val="0"/>
      <w:marBottom w:val="0"/>
      <w:divBdr>
        <w:top w:val="none" w:sz="0" w:space="0" w:color="auto"/>
        <w:left w:val="none" w:sz="0" w:space="0" w:color="auto"/>
        <w:bottom w:val="none" w:sz="0" w:space="0" w:color="auto"/>
        <w:right w:val="none" w:sz="0" w:space="0" w:color="auto"/>
      </w:divBdr>
    </w:div>
    <w:div w:id="883057765">
      <w:bodyDiv w:val="1"/>
      <w:marLeft w:val="0"/>
      <w:marRight w:val="0"/>
      <w:marTop w:val="0"/>
      <w:marBottom w:val="0"/>
      <w:divBdr>
        <w:top w:val="none" w:sz="0" w:space="0" w:color="auto"/>
        <w:left w:val="none" w:sz="0" w:space="0" w:color="auto"/>
        <w:bottom w:val="none" w:sz="0" w:space="0" w:color="auto"/>
        <w:right w:val="none" w:sz="0" w:space="0" w:color="auto"/>
      </w:divBdr>
    </w:div>
    <w:div w:id="885022420">
      <w:bodyDiv w:val="1"/>
      <w:marLeft w:val="0"/>
      <w:marRight w:val="0"/>
      <w:marTop w:val="0"/>
      <w:marBottom w:val="0"/>
      <w:divBdr>
        <w:top w:val="none" w:sz="0" w:space="0" w:color="auto"/>
        <w:left w:val="none" w:sz="0" w:space="0" w:color="auto"/>
        <w:bottom w:val="none" w:sz="0" w:space="0" w:color="auto"/>
        <w:right w:val="none" w:sz="0" w:space="0" w:color="auto"/>
      </w:divBdr>
    </w:div>
    <w:div w:id="889923568">
      <w:bodyDiv w:val="1"/>
      <w:marLeft w:val="0"/>
      <w:marRight w:val="0"/>
      <w:marTop w:val="0"/>
      <w:marBottom w:val="0"/>
      <w:divBdr>
        <w:top w:val="none" w:sz="0" w:space="0" w:color="auto"/>
        <w:left w:val="none" w:sz="0" w:space="0" w:color="auto"/>
        <w:bottom w:val="none" w:sz="0" w:space="0" w:color="auto"/>
        <w:right w:val="none" w:sz="0" w:space="0" w:color="auto"/>
      </w:divBdr>
    </w:div>
    <w:div w:id="895358347">
      <w:bodyDiv w:val="1"/>
      <w:marLeft w:val="0"/>
      <w:marRight w:val="0"/>
      <w:marTop w:val="0"/>
      <w:marBottom w:val="0"/>
      <w:divBdr>
        <w:top w:val="none" w:sz="0" w:space="0" w:color="auto"/>
        <w:left w:val="none" w:sz="0" w:space="0" w:color="auto"/>
        <w:bottom w:val="none" w:sz="0" w:space="0" w:color="auto"/>
        <w:right w:val="none" w:sz="0" w:space="0" w:color="auto"/>
      </w:divBdr>
    </w:div>
    <w:div w:id="895821641">
      <w:bodyDiv w:val="1"/>
      <w:marLeft w:val="0"/>
      <w:marRight w:val="0"/>
      <w:marTop w:val="0"/>
      <w:marBottom w:val="0"/>
      <w:divBdr>
        <w:top w:val="none" w:sz="0" w:space="0" w:color="auto"/>
        <w:left w:val="none" w:sz="0" w:space="0" w:color="auto"/>
        <w:bottom w:val="none" w:sz="0" w:space="0" w:color="auto"/>
        <w:right w:val="none" w:sz="0" w:space="0" w:color="auto"/>
      </w:divBdr>
    </w:div>
    <w:div w:id="897858626">
      <w:bodyDiv w:val="1"/>
      <w:marLeft w:val="0"/>
      <w:marRight w:val="0"/>
      <w:marTop w:val="0"/>
      <w:marBottom w:val="0"/>
      <w:divBdr>
        <w:top w:val="none" w:sz="0" w:space="0" w:color="auto"/>
        <w:left w:val="none" w:sz="0" w:space="0" w:color="auto"/>
        <w:bottom w:val="none" w:sz="0" w:space="0" w:color="auto"/>
        <w:right w:val="none" w:sz="0" w:space="0" w:color="auto"/>
      </w:divBdr>
    </w:div>
    <w:div w:id="909926826">
      <w:bodyDiv w:val="1"/>
      <w:marLeft w:val="0"/>
      <w:marRight w:val="0"/>
      <w:marTop w:val="0"/>
      <w:marBottom w:val="0"/>
      <w:divBdr>
        <w:top w:val="none" w:sz="0" w:space="0" w:color="auto"/>
        <w:left w:val="none" w:sz="0" w:space="0" w:color="auto"/>
        <w:bottom w:val="none" w:sz="0" w:space="0" w:color="auto"/>
        <w:right w:val="none" w:sz="0" w:space="0" w:color="auto"/>
      </w:divBdr>
    </w:div>
    <w:div w:id="911549757">
      <w:bodyDiv w:val="1"/>
      <w:marLeft w:val="0"/>
      <w:marRight w:val="0"/>
      <w:marTop w:val="0"/>
      <w:marBottom w:val="0"/>
      <w:divBdr>
        <w:top w:val="none" w:sz="0" w:space="0" w:color="auto"/>
        <w:left w:val="none" w:sz="0" w:space="0" w:color="auto"/>
        <w:bottom w:val="none" w:sz="0" w:space="0" w:color="auto"/>
        <w:right w:val="none" w:sz="0" w:space="0" w:color="auto"/>
      </w:divBdr>
    </w:div>
    <w:div w:id="916089397">
      <w:bodyDiv w:val="1"/>
      <w:marLeft w:val="0"/>
      <w:marRight w:val="0"/>
      <w:marTop w:val="0"/>
      <w:marBottom w:val="0"/>
      <w:divBdr>
        <w:top w:val="none" w:sz="0" w:space="0" w:color="auto"/>
        <w:left w:val="none" w:sz="0" w:space="0" w:color="auto"/>
        <w:bottom w:val="none" w:sz="0" w:space="0" w:color="auto"/>
        <w:right w:val="none" w:sz="0" w:space="0" w:color="auto"/>
      </w:divBdr>
    </w:div>
    <w:div w:id="919754319">
      <w:bodyDiv w:val="1"/>
      <w:marLeft w:val="0"/>
      <w:marRight w:val="0"/>
      <w:marTop w:val="0"/>
      <w:marBottom w:val="0"/>
      <w:divBdr>
        <w:top w:val="none" w:sz="0" w:space="0" w:color="auto"/>
        <w:left w:val="none" w:sz="0" w:space="0" w:color="auto"/>
        <w:bottom w:val="none" w:sz="0" w:space="0" w:color="auto"/>
        <w:right w:val="none" w:sz="0" w:space="0" w:color="auto"/>
      </w:divBdr>
    </w:div>
    <w:div w:id="926883531">
      <w:bodyDiv w:val="1"/>
      <w:marLeft w:val="0"/>
      <w:marRight w:val="0"/>
      <w:marTop w:val="0"/>
      <w:marBottom w:val="0"/>
      <w:divBdr>
        <w:top w:val="none" w:sz="0" w:space="0" w:color="auto"/>
        <w:left w:val="none" w:sz="0" w:space="0" w:color="auto"/>
        <w:bottom w:val="none" w:sz="0" w:space="0" w:color="auto"/>
        <w:right w:val="none" w:sz="0" w:space="0" w:color="auto"/>
      </w:divBdr>
    </w:div>
    <w:div w:id="956370747">
      <w:bodyDiv w:val="1"/>
      <w:marLeft w:val="0"/>
      <w:marRight w:val="0"/>
      <w:marTop w:val="0"/>
      <w:marBottom w:val="0"/>
      <w:divBdr>
        <w:top w:val="none" w:sz="0" w:space="0" w:color="auto"/>
        <w:left w:val="none" w:sz="0" w:space="0" w:color="auto"/>
        <w:bottom w:val="none" w:sz="0" w:space="0" w:color="auto"/>
        <w:right w:val="none" w:sz="0" w:space="0" w:color="auto"/>
      </w:divBdr>
    </w:div>
    <w:div w:id="956371736">
      <w:bodyDiv w:val="1"/>
      <w:marLeft w:val="0"/>
      <w:marRight w:val="0"/>
      <w:marTop w:val="0"/>
      <w:marBottom w:val="0"/>
      <w:divBdr>
        <w:top w:val="none" w:sz="0" w:space="0" w:color="auto"/>
        <w:left w:val="none" w:sz="0" w:space="0" w:color="auto"/>
        <w:bottom w:val="none" w:sz="0" w:space="0" w:color="auto"/>
        <w:right w:val="none" w:sz="0" w:space="0" w:color="auto"/>
      </w:divBdr>
    </w:div>
    <w:div w:id="962923633">
      <w:bodyDiv w:val="1"/>
      <w:marLeft w:val="0"/>
      <w:marRight w:val="0"/>
      <w:marTop w:val="0"/>
      <w:marBottom w:val="0"/>
      <w:divBdr>
        <w:top w:val="none" w:sz="0" w:space="0" w:color="auto"/>
        <w:left w:val="none" w:sz="0" w:space="0" w:color="auto"/>
        <w:bottom w:val="none" w:sz="0" w:space="0" w:color="auto"/>
        <w:right w:val="none" w:sz="0" w:space="0" w:color="auto"/>
      </w:divBdr>
    </w:div>
    <w:div w:id="962997126">
      <w:bodyDiv w:val="1"/>
      <w:marLeft w:val="0"/>
      <w:marRight w:val="0"/>
      <w:marTop w:val="0"/>
      <w:marBottom w:val="0"/>
      <w:divBdr>
        <w:top w:val="none" w:sz="0" w:space="0" w:color="auto"/>
        <w:left w:val="none" w:sz="0" w:space="0" w:color="auto"/>
        <w:bottom w:val="none" w:sz="0" w:space="0" w:color="auto"/>
        <w:right w:val="none" w:sz="0" w:space="0" w:color="auto"/>
      </w:divBdr>
    </w:div>
    <w:div w:id="965937113">
      <w:bodyDiv w:val="1"/>
      <w:marLeft w:val="0"/>
      <w:marRight w:val="0"/>
      <w:marTop w:val="0"/>
      <w:marBottom w:val="0"/>
      <w:divBdr>
        <w:top w:val="none" w:sz="0" w:space="0" w:color="auto"/>
        <w:left w:val="none" w:sz="0" w:space="0" w:color="auto"/>
        <w:bottom w:val="none" w:sz="0" w:space="0" w:color="auto"/>
        <w:right w:val="none" w:sz="0" w:space="0" w:color="auto"/>
      </w:divBdr>
    </w:div>
    <w:div w:id="973632621">
      <w:bodyDiv w:val="1"/>
      <w:marLeft w:val="0"/>
      <w:marRight w:val="0"/>
      <w:marTop w:val="0"/>
      <w:marBottom w:val="0"/>
      <w:divBdr>
        <w:top w:val="none" w:sz="0" w:space="0" w:color="auto"/>
        <w:left w:val="none" w:sz="0" w:space="0" w:color="auto"/>
        <w:bottom w:val="none" w:sz="0" w:space="0" w:color="auto"/>
        <w:right w:val="none" w:sz="0" w:space="0" w:color="auto"/>
      </w:divBdr>
    </w:div>
    <w:div w:id="982809633">
      <w:bodyDiv w:val="1"/>
      <w:marLeft w:val="0"/>
      <w:marRight w:val="0"/>
      <w:marTop w:val="0"/>
      <w:marBottom w:val="0"/>
      <w:divBdr>
        <w:top w:val="none" w:sz="0" w:space="0" w:color="auto"/>
        <w:left w:val="none" w:sz="0" w:space="0" w:color="auto"/>
        <w:bottom w:val="none" w:sz="0" w:space="0" w:color="auto"/>
        <w:right w:val="none" w:sz="0" w:space="0" w:color="auto"/>
      </w:divBdr>
    </w:div>
    <w:div w:id="993876058">
      <w:bodyDiv w:val="1"/>
      <w:marLeft w:val="0"/>
      <w:marRight w:val="0"/>
      <w:marTop w:val="0"/>
      <w:marBottom w:val="0"/>
      <w:divBdr>
        <w:top w:val="none" w:sz="0" w:space="0" w:color="auto"/>
        <w:left w:val="none" w:sz="0" w:space="0" w:color="auto"/>
        <w:bottom w:val="none" w:sz="0" w:space="0" w:color="auto"/>
        <w:right w:val="none" w:sz="0" w:space="0" w:color="auto"/>
      </w:divBdr>
    </w:div>
    <w:div w:id="995568546">
      <w:bodyDiv w:val="1"/>
      <w:marLeft w:val="0"/>
      <w:marRight w:val="0"/>
      <w:marTop w:val="0"/>
      <w:marBottom w:val="0"/>
      <w:divBdr>
        <w:top w:val="none" w:sz="0" w:space="0" w:color="auto"/>
        <w:left w:val="none" w:sz="0" w:space="0" w:color="auto"/>
        <w:bottom w:val="none" w:sz="0" w:space="0" w:color="auto"/>
        <w:right w:val="none" w:sz="0" w:space="0" w:color="auto"/>
      </w:divBdr>
    </w:div>
    <w:div w:id="997533006">
      <w:bodyDiv w:val="1"/>
      <w:marLeft w:val="0"/>
      <w:marRight w:val="0"/>
      <w:marTop w:val="0"/>
      <w:marBottom w:val="0"/>
      <w:divBdr>
        <w:top w:val="none" w:sz="0" w:space="0" w:color="auto"/>
        <w:left w:val="none" w:sz="0" w:space="0" w:color="auto"/>
        <w:bottom w:val="none" w:sz="0" w:space="0" w:color="auto"/>
        <w:right w:val="none" w:sz="0" w:space="0" w:color="auto"/>
      </w:divBdr>
    </w:div>
    <w:div w:id="1002975917">
      <w:bodyDiv w:val="1"/>
      <w:marLeft w:val="0"/>
      <w:marRight w:val="0"/>
      <w:marTop w:val="0"/>
      <w:marBottom w:val="0"/>
      <w:divBdr>
        <w:top w:val="none" w:sz="0" w:space="0" w:color="auto"/>
        <w:left w:val="none" w:sz="0" w:space="0" w:color="auto"/>
        <w:bottom w:val="none" w:sz="0" w:space="0" w:color="auto"/>
        <w:right w:val="none" w:sz="0" w:space="0" w:color="auto"/>
      </w:divBdr>
    </w:div>
    <w:div w:id="1016619595">
      <w:bodyDiv w:val="1"/>
      <w:marLeft w:val="0"/>
      <w:marRight w:val="0"/>
      <w:marTop w:val="0"/>
      <w:marBottom w:val="0"/>
      <w:divBdr>
        <w:top w:val="none" w:sz="0" w:space="0" w:color="auto"/>
        <w:left w:val="none" w:sz="0" w:space="0" w:color="auto"/>
        <w:bottom w:val="none" w:sz="0" w:space="0" w:color="auto"/>
        <w:right w:val="none" w:sz="0" w:space="0" w:color="auto"/>
      </w:divBdr>
    </w:div>
    <w:div w:id="1020200240">
      <w:bodyDiv w:val="1"/>
      <w:marLeft w:val="0"/>
      <w:marRight w:val="0"/>
      <w:marTop w:val="0"/>
      <w:marBottom w:val="0"/>
      <w:divBdr>
        <w:top w:val="none" w:sz="0" w:space="0" w:color="auto"/>
        <w:left w:val="none" w:sz="0" w:space="0" w:color="auto"/>
        <w:bottom w:val="none" w:sz="0" w:space="0" w:color="auto"/>
        <w:right w:val="none" w:sz="0" w:space="0" w:color="auto"/>
      </w:divBdr>
    </w:div>
    <w:div w:id="1032268061">
      <w:bodyDiv w:val="1"/>
      <w:marLeft w:val="0"/>
      <w:marRight w:val="0"/>
      <w:marTop w:val="0"/>
      <w:marBottom w:val="0"/>
      <w:divBdr>
        <w:top w:val="none" w:sz="0" w:space="0" w:color="auto"/>
        <w:left w:val="none" w:sz="0" w:space="0" w:color="auto"/>
        <w:bottom w:val="none" w:sz="0" w:space="0" w:color="auto"/>
        <w:right w:val="none" w:sz="0" w:space="0" w:color="auto"/>
      </w:divBdr>
    </w:div>
    <w:div w:id="1035078768">
      <w:bodyDiv w:val="1"/>
      <w:marLeft w:val="0"/>
      <w:marRight w:val="0"/>
      <w:marTop w:val="0"/>
      <w:marBottom w:val="0"/>
      <w:divBdr>
        <w:top w:val="none" w:sz="0" w:space="0" w:color="auto"/>
        <w:left w:val="none" w:sz="0" w:space="0" w:color="auto"/>
        <w:bottom w:val="none" w:sz="0" w:space="0" w:color="auto"/>
        <w:right w:val="none" w:sz="0" w:space="0" w:color="auto"/>
      </w:divBdr>
    </w:div>
    <w:div w:id="1038240275">
      <w:bodyDiv w:val="1"/>
      <w:marLeft w:val="0"/>
      <w:marRight w:val="0"/>
      <w:marTop w:val="0"/>
      <w:marBottom w:val="0"/>
      <w:divBdr>
        <w:top w:val="none" w:sz="0" w:space="0" w:color="auto"/>
        <w:left w:val="none" w:sz="0" w:space="0" w:color="auto"/>
        <w:bottom w:val="none" w:sz="0" w:space="0" w:color="auto"/>
        <w:right w:val="none" w:sz="0" w:space="0" w:color="auto"/>
      </w:divBdr>
    </w:div>
    <w:div w:id="1048990749">
      <w:bodyDiv w:val="1"/>
      <w:marLeft w:val="0"/>
      <w:marRight w:val="0"/>
      <w:marTop w:val="0"/>
      <w:marBottom w:val="0"/>
      <w:divBdr>
        <w:top w:val="none" w:sz="0" w:space="0" w:color="auto"/>
        <w:left w:val="none" w:sz="0" w:space="0" w:color="auto"/>
        <w:bottom w:val="none" w:sz="0" w:space="0" w:color="auto"/>
        <w:right w:val="none" w:sz="0" w:space="0" w:color="auto"/>
      </w:divBdr>
    </w:div>
    <w:div w:id="1051883580">
      <w:bodyDiv w:val="1"/>
      <w:marLeft w:val="0"/>
      <w:marRight w:val="0"/>
      <w:marTop w:val="0"/>
      <w:marBottom w:val="0"/>
      <w:divBdr>
        <w:top w:val="none" w:sz="0" w:space="0" w:color="auto"/>
        <w:left w:val="none" w:sz="0" w:space="0" w:color="auto"/>
        <w:bottom w:val="none" w:sz="0" w:space="0" w:color="auto"/>
        <w:right w:val="none" w:sz="0" w:space="0" w:color="auto"/>
      </w:divBdr>
    </w:div>
    <w:div w:id="1053769115">
      <w:bodyDiv w:val="1"/>
      <w:marLeft w:val="0"/>
      <w:marRight w:val="0"/>
      <w:marTop w:val="0"/>
      <w:marBottom w:val="0"/>
      <w:divBdr>
        <w:top w:val="none" w:sz="0" w:space="0" w:color="auto"/>
        <w:left w:val="none" w:sz="0" w:space="0" w:color="auto"/>
        <w:bottom w:val="none" w:sz="0" w:space="0" w:color="auto"/>
        <w:right w:val="none" w:sz="0" w:space="0" w:color="auto"/>
      </w:divBdr>
    </w:div>
    <w:div w:id="1055547193">
      <w:bodyDiv w:val="1"/>
      <w:marLeft w:val="0"/>
      <w:marRight w:val="0"/>
      <w:marTop w:val="0"/>
      <w:marBottom w:val="0"/>
      <w:divBdr>
        <w:top w:val="none" w:sz="0" w:space="0" w:color="auto"/>
        <w:left w:val="none" w:sz="0" w:space="0" w:color="auto"/>
        <w:bottom w:val="none" w:sz="0" w:space="0" w:color="auto"/>
        <w:right w:val="none" w:sz="0" w:space="0" w:color="auto"/>
      </w:divBdr>
    </w:div>
    <w:div w:id="1058894723">
      <w:bodyDiv w:val="1"/>
      <w:marLeft w:val="0"/>
      <w:marRight w:val="0"/>
      <w:marTop w:val="0"/>
      <w:marBottom w:val="0"/>
      <w:divBdr>
        <w:top w:val="none" w:sz="0" w:space="0" w:color="auto"/>
        <w:left w:val="none" w:sz="0" w:space="0" w:color="auto"/>
        <w:bottom w:val="none" w:sz="0" w:space="0" w:color="auto"/>
        <w:right w:val="none" w:sz="0" w:space="0" w:color="auto"/>
      </w:divBdr>
    </w:div>
    <w:div w:id="1089162182">
      <w:bodyDiv w:val="1"/>
      <w:marLeft w:val="0"/>
      <w:marRight w:val="0"/>
      <w:marTop w:val="0"/>
      <w:marBottom w:val="0"/>
      <w:divBdr>
        <w:top w:val="none" w:sz="0" w:space="0" w:color="auto"/>
        <w:left w:val="none" w:sz="0" w:space="0" w:color="auto"/>
        <w:bottom w:val="none" w:sz="0" w:space="0" w:color="auto"/>
        <w:right w:val="none" w:sz="0" w:space="0" w:color="auto"/>
      </w:divBdr>
    </w:div>
    <w:div w:id="1097605024">
      <w:bodyDiv w:val="1"/>
      <w:marLeft w:val="0"/>
      <w:marRight w:val="0"/>
      <w:marTop w:val="0"/>
      <w:marBottom w:val="0"/>
      <w:divBdr>
        <w:top w:val="none" w:sz="0" w:space="0" w:color="auto"/>
        <w:left w:val="none" w:sz="0" w:space="0" w:color="auto"/>
        <w:bottom w:val="none" w:sz="0" w:space="0" w:color="auto"/>
        <w:right w:val="none" w:sz="0" w:space="0" w:color="auto"/>
      </w:divBdr>
    </w:div>
    <w:div w:id="1103918783">
      <w:bodyDiv w:val="1"/>
      <w:marLeft w:val="0"/>
      <w:marRight w:val="0"/>
      <w:marTop w:val="0"/>
      <w:marBottom w:val="0"/>
      <w:divBdr>
        <w:top w:val="none" w:sz="0" w:space="0" w:color="auto"/>
        <w:left w:val="none" w:sz="0" w:space="0" w:color="auto"/>
        <w:bottom w:val="none" w:sz="0" w:space="0" w:color="auto"/>
        <w:right w:val="none" w:sz="0" w:space="0" w:color="auto"/>
      </w:divBdr>
    </w:div>
    <w:div w:id="1110933107">
      <w:bodyDiv w:val="1"/>
      <w:marLeft w:val="0"/>
      <w:marRight w:val="0"/>
      <w:marTop w:val="0"/>
      <w:marBottom w:val="0"/>
      <w:divBdr>
        <w:top w:val="none" w:sz="0" w:space="0" w:color="auto"/>
        <w:left w:val="none" w:sz="0" w:space="0" w:color="auto"/>
        <w:bottom w:val="none" w:sz="0" w:space="0" w:color="auto"/>
        <w:right w:val="none" w:sz="0" w:space="0" w:color="auto"/>
      </w:divBdr>
    </w:div>
    <w:div w:id="1111245699">
      <w:bodyDiv w:val="1"/>
      <w:marLeft w:val="0"/>
      <w:marRight w:val="0"/>
      <w:marTop w:val="0"/>
      <w:marBottom w:val="0"/>
      <w:divBdr>
        <w:top w:val="none" w:sz="0" w:space="0" w:color="auto"/>
        <w:left w:val="none" w:sz="0" w:space="0" w:color="auto"/>
        <w:bottom w:val="none" w:sz="0" w:space="0" w:color="auto"/>
        <w:right w:val="none" w:sz="0" w:space="0" w:color="auto"/>
      </w:divBdr>
    </w:div>
    <w:div w:id="1114327363">
      <w:bodyDiv w:val="1"/>
      <w:marLeft w:val="0"/>
      <w:marRight w:val="0"/>
      <w:marTop w:val="0"/>
      <w:marBottom w:val="0"/>
      <w:divBdr>
        <w:top w:val="none" w:sz="0" w:space="0" w:color="auto"/>
        <w:left w:val="none" w:sz="0" w:space="0" w:color="auto"/>
        <w:bottom w:val="none" w:sz="0" w:space="0" w:color="auto"/>
        <w:right w:val="none" w:sz="0" w:space="0" w:color="auto"/>
      </w:divBdr>
    </w:div>
    <w:div w:id="1118379873">
      <w:bodyDiv w:val="1"/>
      <w:marLeft w:val="0"/>
      <w:marRight w:val="0"/>
      <w:marTop w:val="0"/>
      <w:marBottom w:val="0"/>
      <w:divBdr>
        <w:top w:val="none" w:sz="0" w:space="0" w:color="auto"/>
        <w:left w:val="none" w:sz="0" w:space="0" w:color="auto"/>
        <w:bottom w:val="none" w:sz="0" w:space="0" w:color="auto"/>
        <w:right w:val="none" w:sz="0" w:space="0" w:color="auto"/>
      </w:divBdr>
    </w:div>
    <w:div w:id="1119181580">
      <w:bodyDiv w:val="1"/>
      <w:marLeft w:val="0"/>
      <w:marRight w:val="0"/>
      <w:marTop w:val="0"/>
      <w:marBottom w:val="0"/>
      <w:divBdr>
        <w:top w:val="none" w:sz="0" w:space="0" w:color="auto"/>
        <w:left w:val="none" w:sz="0" w:space="0" w:color="auto"/>
        <w:bottom w:val="none" w:sz="0" w:space="0" w:color="auto"/>
        <w:right w:val="none" w:sz="0" w:space="0" w:color="auto"/>
      </w:divBdr>
    </w:div>
    <w:div w:id="1124810917">
      <w:bodyDiv w:val="1"/>
      <w:marLeft w:val="0"/>
      <w:marRight w:val="0"/>
      <w:marTop w:val="0"/>
      <w:marBottom w:val="0"/>
      <w:divBdr>
        <w:top w:val="none" w:sz="0" w:space="0" w:color="auto"/>
        <w:left w:val="none" w:sz="0" w:space="0" w:color="auto"/>
        <w:bottom w:val="none" w:sz="0" w:space="0" w:color="auto"/>
        <w:right w:val="none" w:sz="0" w:space="0" w:color="auto"/>
      </w:divBdr>
    </w:div>
    <w:div w:id="1133868503">
      <w:bodyDiv w:val="1"/>
      <w:marLeft w:val="0"/>
      <w:marRight w:val="0"/>
      <w:marTop w:val="0"/>
      <w:marBottom w:val="0"/>
      <w:divBdr>
        <w:top w:val="none" w:sz="0" w:space="0" w:color="auto"/>
        <w:left w:val="none" w:sz="0" w:space="0" w:color="auto"/>
        <w:bottom w:val="none" w:sz="0" w:space="0" w:color="auto"/>
        <w:right w:val="none" w:sz="0" w:space="0" w:color="auto"/>
      </w:divBdr>
    </w:div>
    <w:div w:id="1137919498">
      <w:bodyDiv w:val="1"/>
      <w:marLeft w:val="0"/>
      <w:marRight w:val="0"/>
      <w:marTop w:val="0"/>
      <w:marBottom w:val="0"/>
      <w:divBdr>
        <w:top w:val="none" w:sz="0" w:space="0" w:color="auto"/>
        <w:left w:val="none" w:sz="0" w:space="0" w:color="auto"/>
        <w:bottom w:val="none" w:sz="0" w:space="0" w:color="auto"/>
        <w:right w:val="none" w:sz="0" w:space="0" w:color="auto"/>
      </w:divBdr>
    </w:div>
    <w:div w:id="1142045035">
      <w:bodyDiv w:val="1"/>
      <w:marLeft w:val="0"/>
      <w:marRight w:val="0"/>
      <w:marTop w:val="0"/>
      <w:marBottom w:val="0"/>
      <w:divBdr>
        <w:top w:val="none" w:sz="0" w:space="0" w:color="auto"/>
        <w:left w:val="none" w:sz="0" w:space="0" w:color="auto"/>
        <w:bottom w:val="none" w:sz="0" w:space="0" w:color="auto"/>
        <w:right w:val="none" w:sz="0" w:space="0" w:color="auto"/>
      </w:divBdr>
    </w:div>
    <w:div w:id="1142383834">
      <w:bodyDiv w:val="1"/>
      <w:marLeft w:val="0"/>
      <w:marRight w:val="0"/>
      <w:marTop w:val="0"/>
      <w:marBottom w:val="0"/>
      <w:divBdr>
        <w:top w:val="none" w:sz="0" w:space="0" w:color="auto"/>
        <w:left w:val="none" w:sz="0" w:space="0" w:color="auto"/>
        <w:bottom w:val="none" w:sz="0" w:space="0" w:color="auto"/>
        <w:right w:val="none" w:sz="0" w:space="0" w:color="auto"/>
      </w:divBdr>
    </w:div>
    <w:div w:id="1142503980">
      <w:bodyDiv w:val="1"/>
      <w:marLeft w:val="0"/>
      <w:marRight w:val="0"/>
      <w:marTop w:val="0"/>
      <w:marBottom w:val="0"/>
      <w:divBdr>
        <w:top w:val="none" w:sz="0" w:space="0" w:color="auto"/>
        <w:left w:val="none" w:sz="0" w:space="0" w:color="auto"/>
        <w:bottom w:val="none" w:sz="0" w:space="0" w:color="auto"/>
        <w:right w:val="none" w:sz="0" w:space="0" w:color="auto"/>
      </w:divBdr>
    </w:div>
    <w:div w:id="1143502115">
      <w:bodyDiv w:val="1"/>
      <w:marLeft w:val="0"/>
      <w:marRight w:val="0"/>
      <w:marTop w:val="0"/>
      <w:marBottom w:val="0"/>
      <w:divBdr>
        <w:top w:val="none" w:sz="0" w:space="0" w:color="auto"/>
        <w:left w:val="none" w:sz="0" w:space="0" w:color="auto"/>
        <w:bottom w:val="none" w:sz="0" w:space="0" w:color="auto"/>
        <w:right w:val="none" w:sz="0" w:space="0" w:color="auto"/>
      </w:divBdr>
    </w:div>
    <w:div w:id="1149054480">
      <w:bodyDiv w:val="1"/>
      <w:marLeft w:val="0"/>
      <w:marRight w:val="0"/>
      <w:marTop w:val="0"/>
      <w:marBottom w:val="0"/>
      <w:divBdr>
        <w:top w:val="none" w:sz="0" w:space="0" w:color="auto"/>
        <w:left w:val="none" w:sz="0" w:space="0" w:color="auto"/>
        <w:bottom w:val="none" w:sz="0" w:space="0" w:color="auto"/>
        <w:right w:val="none" w:sz="0" w:space="0" w:color="auto"/>
      </w:divBdr>
    </w:div>
    <w:div w:id="1161387056">
      <w:bodyDiv w:val="1"/>
      <w:marLeft w:val="0"/>
      <w:marRight w:val="0"/>
      <w:marTop w:val="0"/>
      <w:marBottom w:val="0"/>
      <w:divBdr>
        <w:top w:val="none" w:sz="0" w:space="0" w:color="auto"/>
        <w:left w:val="none" w:sz="0" w:space="0" w:color="auto"/>
        <w:bottom w:val="none" w:sz="0" w:space="0" w:color="auto"/>
        <w:right w:val="none" w:sz="0" w:space="0" w:color="auto"/>
      </w:divBdr>
    </w:div>
    <w:div w:id="1161770871">
      <w:bodyDiv w:val="1"/>
      <w:marLeft w:val="0"/>
      <w:marRight w:val="0"/>
      <w:marTop w:val="0"/>
      <w:marBottom w:val="0"/>
      <w:divBdr>
        <w:top w:val="none" w:sz="0" w:space="0" w:color="auto"/>
        <w:left w:val="none" w:sz="0" w:space="0" w:color="auto"/>
        <w:bottom w:val="none" w:sz="0" w:space="0" w:color="auto"/>
        <w:right w:val="none" w:sz="0" w:space="0" w:color="auto"/>
      </w:divBdr>
    </w:div>
    <w:div w:id="1172986094">
      <w:bodyDiv w:val="1"/>
      <w:marLeft w:val="0"/>
      <w:marRight w:val="0"/>
      <w:marTop w:val="0"/>
      <w:marBottom w:val="0"/>
      <w:divBdr>
        <w:top w:val="none" w:sz="0" w:space="0" w:color="auto"/>
        <w:left w:val="none" w:sz="0" w:space="0" w:color="auto"/>
        <w:bottom w:val="none" w:sz="0" w:space="0" w:color="auto"/>
        <w:right w:val="none" w:sz="0" w:space="0" w:color="auto"/>
      </w:divBdr>
    </w:div>
    <w:div w:id="1179271094">
      <w:bodyDiv w:val="1"/>
      <w:marLeft w:val="0"/>
      <w:marRight w:val="0"/>
      <w:marTop w:val="0"/>
      <w:marBottom w:val="0"/>
      <w:divBdr>
        <w:top w:val="none" w:sz="0" w:space="0" w:color="auto"/>
        <w:left w:val="none" w:sz="0" w:space="0" w:color="auto"/>
        <w:bottom w:val="none" w:sz="0" w:space="0" w:color="auto"/>
        <w:right w:val="none" w:sz="0" w:space="0" w:color="auto"/>
      </w:divBdr>
    </w:div>
    <w:div w:id="1183011384">
      <w:bodyDiv w:val="1"/>
      <w:marLeft w:val="0"/>
      <w:marRight w:val="0"/>
      <w:marTop w:val="0"/>
      <w:marBottom w:val="0"/>
      <w:divBdr>
        <w:top w:val="none" w:sz="0" w:space="0" w:color="auto"/>
        <w:left w:val="none" w:sz="0" w:space="0" w:color="auto"/>
        <w:bottom w:val="none" w:sz="0" w:space="0" w:color="auto"/>
        <w:right w:val="none" w:sz="0" w:space="0" w:color="auto"/>
      </w:divBdr>
    </w:div>
    <w:div w:id="1194229075">
      <w:bodyDiv w:val="1"/>
      <w:marLeft w:val="0"/>
      <w:marRight w:val="0"/>
      <w:marTop w:val="0"/>
      <w:marBottom w:val="0"/>
      <w:divBdr>
        <w:top w:val="none" w:sz="0" w:space="0" w:color="auto"/>
        <w:left w:val="none" w:sz="0" w:space="0" w:color="auto"/>
        <w:bottom w:val="none" w:sz="0" w:space="0" w:color="auto"/>
        <w:right w:val="none" w:sz="0" w:space="0" w:color="auto"/>
      </w:divBdr>
    </w:div>
    <w:div w:id="1200170368">
      <w:bodyDiv w:val="1"/>
      <w:marLeft w:val="0"/>
      <w:marRight w:val="0"/>
      <w:marTop w:val="0"/>
      <w:marBottom w:val="0"/>
      <w:divBdr>
        <w:top w:val="none" w:sz="0" w:space="0" w:color="auto"/>
        <w:left w:val="none" w:sz="0" w:space="0" w:color="auto"/>
        <w:bottom w:val="none" w:sz="0" w:space="0" w:color="auto"/>
        <w:right w:val="none" w:sz="0" w:space="0" w:color="auto"/>
      </w:divBdr>
    </w:div>
    <w:div w:id="1201748357">
      <w:bodyDiv w:val="1"/>
      <w:marLeft w:val="0"/>
      <w:marRight w:val="0"/>
      <w:marTop w:val="0"/>
      <w:marBottom w:val="0"/>
      <w:divBdr>
        <w:top w:val="none" w:sz="0" w:space="0" w:color="auto"/>
        <w:left w:val="none" w:sz="0" w:space="0" w:color="auto"/>
        <w:bottom w:val="none" w:sz="0" w:space="0" w:color="auto"/>
        <w:right w:val="none" w:sz="0" w:space="0" w:color="auto"/>
      </w:divBdr>
    </w:div>
    <w:div w:id="1207984352">
      <w:bodyDiv w:val="1"/>
      <w:marLeft w:val="0"/>
      <w:marRight w:val="0"/>
      <w:marTop w:val="0"/>
      <w:marBottom w:val="0"/>
      <w:divBdr>
        <w:top w:val="none" w:sz="0" w:space="0" w:color="auto"/>
        <w:left w:val="none" w:sz="0" w:space="0" w:color="auto"/>
        <w:bottom w:val="none" w:sz="0" w:space="0" w:color="auto"/>
        <w:right w:val="none" w:sz="0" w:space="0" w:color="auto"/>
      </w:divBdr>
    </w:div>
    <w:div w:id="1208293736">
      <w:bodyDiv w:val="1"/>
      <w:marLeft w:val="0"/>
      <w:marRight w:val="0"/>
      <w:marTop w:val="0"/>
      <w:marBottom w:val="0"/>
      <w:divBdr>
        <w:top w:val="none" w:sz="0" w:space="0" w:color="auto"/>
        <w:left w:val="none" w:sz="0" w:space="0" w:color="auto"/>
        <w:bottom w:val="none" w:sz="0" w:space="0" w:color="auto"/>
        <w:right w:val="none" w:sz="0" w:space="0" w:color="auto"/>
      </w:divBdr>
    </w:div>
    <w:div w:id="1210074328">
      <w:bodyDiv w:val="1"/>
      <w:marLeft w:val="0"/>
      <w:marRight w:val="0"/>
      <w:marTop w:val="0"/>
      <w:marBottom w:val="0"/>
      <w:divBdr>
        <w:top w:val="none" w:sz="0" w:space="0" w:color="auto"/>
        <w:left w:val="none" w:sz="0" w:space="0" w:color="auto"/>
        <w:bottom w:val="none" w:sz="0" w:space="0" w:color="auto"/>
        <w:right w:val="none" w:sz="0" w:space="0" w:color="auto"/>
      </w:divBdr>
    </w:div>
    <w:div w:id="1219828899">
      <w:bodyDiv w:val="1"/>
      <w:marLeft w:val="0"/>
      <w:marRight w:val="0"/>
      <w:marTop w:val="0"/>
      <w:marBottom w:val="0"/>
      <w:divBdr>
        <w:top w:val="none" w:sz="0" w:space="0" w:color="auto"/>
        <w:left w:val="none" w:sz="0" w:space="0" w:color="auto"/>
        <w:bottom w:val="none" w:sz="0" w:space="0" w:color="auto"/>
        <w:right w:val="none" w:sz="0" w:space="0" w:color="auto"/>
      </w:divBdr>
    </w:div>
    <w:div w:id="1219978380">
      <w:bodyDiv w:val="1"/>
      <w:marLeft w:val="0"/>
      <w:marRight w:val="0"/>
      <w:marTop w:val="0"/>
      <w:marBottom w:val="0"/>
      <w:divBdr>
        <w:top w:val="none" w:sz="0" w:space="0" w:color="auto"/>
        <w:left w:val="none" w:sz="0" w:space="0" w:color="auto"/>
        <w:bottom w:val="none" w:sz="0" w:space="0" w:color="auto"/>
        <w:right w:val="none" w:sz="0" w:space="0" w:color="auto"/>
      </w:divBdr>
    </w:div>
    <w:div w:id="1223062944">
      <w:bodyDiv w:val="1"/>
      <w:marLeft w:val="0"/>
      <w:marRight w:val="0"/>
      <w:marTop w:val="0"/>
      <w:marBottom w:val="0"/>
      <w:divBdr>
        <w:top w:val="none" w:sz="0" w:space="0" w:color="auto"/>
        <w:left w:val="none" w:sz="0" w:space="0" w:color="auto"/>
        <w:bottom w:val="none" w:sz="0" w:space="0" w:color="auto"/>
        <w:right w:val="none" w:sz="0" w:space="0" w:color="auto"/>
      </w:divBdr>
    </w:div>
    <w:div w:id="1223176155">
      <w:bodyDiv w:val="1"/>
      <w:marLeft w:val="0"/>
      <w:marRight w:val="0"/>
      <w:marTop w:val="0"/>
      <w:marBottom w:val="0"/>
      <w:divBdr>
        <w:top w:val="none" w:sz="0" w:space="0" w:color="auto"/>
        <w:left w:val="none" w:sz="0" w:space="0" w:color="auto"/>
        <w:bottom w:val="none" w:sz="0" w:space="0" w:color="auto"/>
        <w:right w:val="none" w:sz="0" w:space="0" w:color="auto"/>
      </w:divBdr>
    </w:div>
    <w:div w:id="1229532902">
      <w:bodyDiv w:val="1"/>
      <w:marLeft w:val="0"/>
      <w:marRight w:val="0"/>
      <w:marTop w:val="0"/>
      <w:marBottom w:val="0"/>
      <w:divBdr>
        <w:top w:val="none" w:sz="0" w:space="0" w:color="auto"/>
        <w:left w:val="none" w:sz="0" w:space="0" w:color="auto"/>
        <w:bottom w:val="none" w:sz="0" w:space="0" w:color="auto"/>
        <w:right w:val="none" w:sz="0" w:space="0" w:color="auto"/>
      </w:divBdr>
    </w:div>
    <w:div w:id="1230850302">
      <w:bodyDiv w:val="1"/>
      <w:marLeft w:val="0"/>
      <w:marRight w:val="0"/>
      <w:marTop w:val="0"/>
      <w:marBottom w:val="0"/>
      <w:divBdr>
        <w:top w:val="none" w:sz="0" w:space="0" w:color="auto"/>
        <w:left w:val="none" w:sz="0" w:space="0" w:color="auto"/>
        <w:bottom w:val="none" w:sz="0" w:space="0" w:color="auto"/>
        <w:right w:val="none" w:sz="0" w:space="0" w:color="auto"/>
      </w:divBdr>
    </w:div>
    <w:div w:id="1235897077">
      <w:bodyDiv w:val="1"/>
      <w:marLeft w:val="0"/>
      <w:marRight w:val="0"/>
      <w:marTop w:val="0"/>
      <w:marBottom w:val="0"/>
      <w:divBdr>
        <w:top w:val="none" w:sz="0" w:space="0" w:color="auto"/>
        <w:left w:val="none" w:sz="0" w:space="0" w:color="auto"/>
        <w:bottom w:val="none" w:sz="0" w:space="0" w:color="auto"/>
        <w:right w:val="none" w:sz="0" w:space="0" w:color="auto"/>
      </w:divBdr>
    </w:div>
    <w:div w:id="1235974783">
      <w:bodyDiv w:val="1"/>
      <w:marLeft w:val="0"/>
      <w:marRight w:val="0"/>
      <w:marTop w:val="0"/>
      <w:marBottom w:val="0"/>
      <w:divBdr>
        <w:top w:val="none" w:sz="0" w:space="0" w:color="auto"/>
        <w:left w:val="none" w:sz="0" w:space="0" w:color="auto"/>
        <w:bottom w:val="none" w:sz="0" w:space="0" w:color="auto"/>
        <w:right w:val="none" w:sz="0" w:space="0" w:color="auto"/>
      </w:divBdr>
    </w:div>
    <w:div w:id="1239362037">
      <w:bodyDiv w:val="1"/>
      <w:marLeft w:val="0"/>
      <w:marRight w:val="0"/>
      <w:marTop w:val="0"/>
      <w:marBottom w:val="0"/>
      <w:divBdr>
        <w:top w:val="none" w:sz="0" w:space="0" w:color="auto"/>
        <w:left w:val="none" w:sz="0" w:space="0" w:color="auto"/>
        <w:bottom w:val="none" w:sz="0" w:space="0" w:color="auto"/>
        <w:right w:val="none" w:sz="0" w:space="0" w:color="auto"/>
      </w:divBdr>
    </w:div>
    <w:div w:id="1252006572">
      <w:bodyDiv w:val="1"/>
      <w:marLeft w:val="0"/>
      <w:marRight w:val="0"/>
      <w:marTop w:val="0"/>
      <w:marBottom w:val="0"/>
      <w:divBdr>
        <w:top w:val="none" w:sz="0" w:space="0" w:color="auto"/>
        <w:left w:val="none" w:sz="0" w:space="0" w:color="auto"/>
        <w:bottom w:val="none" w:sz="0" w:space="0" w:color="auto"/>
        <w:right w:val="none" w:sz="0" w:space="0" w:color="auto"/>
      </w:divBdr>
    </w:div>
    <w:div w:id="1252425625">
      <w:bodyDiv w:val="1"/>
      <w:marLeft w:val="0"/>
      <w:marRight w:val="0"/>
      <w:marTop w:val="0"/>
      <w:marBottom w:val="0"/>
      <w:divBdr>
        <w:top w:val="none" w:sz="0" w:space="0" w:color="auto"/>
        <w:left w:val="none" w:sz="0" w:space="0" w:color="auto"/>
        <w:bottom w:val="none" w:sz="0" w:space="0" w:color="auto"/>
        <w:right w:val="none" w:sz="0" w:space="0" w:color="auto"/>
      </w:divBdr>
    </w:div>
    <w:div w:id="1254359356">
      <w:bodyDiv w:val="1"/>
      <w:marLeft w:val="0"/>
      <w:marRight w:val="0"/>
      <w:marTop w:val="0"/>
      <w:marBottom w:val="0"/>
      <w:divBdr>
        <w:top w:val="none" w:sz="0" w:space="0" w:color="auto"/>
        <w:left w:val="none" w:sz="0" w:space="0" w:color="auto"/>
        <w:bottom w:val="none" w:sz="0" w:space="0" w:color="auto"/>
        <w:right w:val="none" w:sz="0" w:space="0" w:color="auto"/>
      </w:divBdr>
    </w:div>
    <w:div w:id="1262299901">
      <w:bodyDiv w:val="1"/>
      <w:marLeft w:val="0"/>
      <w:marRight w:val="0"/>
      <w:marTop w:val="0"/>
      <w:marBottom w:val="0"/>
      <w:divBdr>
        <w:top w:val="none" w:sz="0" w:space="0" w:color="auto"/>
        <w:left w:val="none" w:sz="0" w:space="0" w:color="auto"/>
        <w:bottom w:val="none" w:sz="0" w:space="0" w:color="auto"/>
        <w:right w:val="none" w:sz="0" w:space="0" w:color="auto"/>
      </w:divBdr>
    </w:div>
    <w:div w:id="1265726258">
      <w:bodyDiv w:val="1"/>
      <w:marLeft w:val="0"/>
      <w:marRight w:val="0"/>
      <w:marTop w:val="0"/>
      <w:marBottom w:val="0"/>
      <w:divBdr>
        <w:top w:val="none" w:sz="0" w:space="0" w:color="auto"/>
        <w:left w:val="none" w:sz="0" w:space="0" w:color="auto"/>
        <w:bottom w:val="none" w:sz="0" w:space="0" w:color="auto"/>
        <w:right w:val="none" w:sz="0" w:space="0" w:color="auto"/>
      </w:divBdr>
    </w:div>
    <w:div w:id="1277521925">
      <w:bodyDiv w:val="1"/>
      <w:marLeft w:val="0"/>
      <w:marRight w:val="0"/>
      <w:marTop w:val="0"/>
      <w:marBottom w:val="0"/>
      <w:divBdr>
        <w:top w:val="none" w:sz="0" w:space="0" w:color="auto"/>
        <w:left w:val="none" w:sz="0" w:space="0" w:color="auto"/>
        <w:bottom w:val="none" w:sz="0" w:space="0" w:color="auto"/>
        <w:right w:val="none" w:sz="0" w:space="0" w:color="auto"/>
      </w:divBdr>
    </w:div>
    <w:div w:id="1279292219">
      <w:bodyDiv w:val="1"/>
      <w:marLeft w:val="0"/>
      <w:marRight w:val="0"/>
      <w:marTop w:val="0"/>
      <w:marBottom w:val="0"/>
      <w:divBdr>
        <w:top w:val="none" w:sz="0" w:space="0" w:color="auto"/>
        <w:left w:val="none" w:sz="0" w:space="0" w:color="auto"/>
        <w:bottom w:val="none" w:sz="0" w:space="0" w:color="auto"/>
        <w:right w:val="none" w:sz="0" w:space="0" w:color="auto"/>
      </w:divBdr>
    </w:div>
    <w:div w:id="1281491480">
      <w:bodyDiv w:val="1"/>
      <w:marLeft w:val="0"/>
      <w:marRight w:val="0"/>
      <w:marTop w:val="0"/>
      <w:marBottom w:val="0"/>
      <w:divBdr>
        <w:top w:val="none" w:sz="0" w:space="0" w:color="auto"/>
        <w:left w:val="none" w:sz="0" w:space="0" w:color="auto"/>
        <w:bottom w:val="none" w:sz="0" w:space="0" w:color="auto"/>
        <w:right w:val="none" w:sz="0" w:space="0" w:color="auto"/>
      </w:divBdr>
    </w:div>
    <w:div w:id="1283414285">
      <w:bodyDiv w:val="1"/>
      <w:marLeft w:val="0"/>
      <w:marRight w:val="0"/>
      <w:marTop w:val="0"/>
      <w:marBottom w:val="0"/>
      <w:divBdr>
        <w:top w:val="none" w:sz="0" w:space="0" w:color="auto"/>
        <w:left w:val="none" w:sz="0" w:space="0" w:color="auto"/>
        <w:bottom w:val="none" w:sz="0" w:space="0" w:color="auto"/>
        <w:right w:val="none" w:sz="0" w:space="0" w:color="auto"/>
      </w:divBdr>
    </w:div>
    <w:div w:id="1284116339">
      <w:bodyDiv w:val="1"/>
      <w:marLeft w:val="0"/>
      <w:marRight w:val="0"/>
      <w:marTop w:val="0"/>
      <w:marBottom w:val="0"/>
      <w:divBdr>
        <w:top w:val="none" w:sz="0" w:space="0" w:color="auto"/>
        <w:left w:val="none" w:sz="0" w:space="0" w:color="auto"/>
        <w:bottom w:val="none" w:sz="0" w:space="0" w:color="auto"/>
        <w:right w:val="none" w:sz="0" w:space="0" w:color="auto"/>
      </w:divBdr>
    </w:div>
    <w:div w:id="1287666055">
      <w:bodyDiv w:val="1"/>
      <w:marLeft w:val="0"/>
      <w:marRight w:val="0"/>
      <w:marTop w:val="0"/>
      <w:marBottom w:val="0"/>
      <w:divBdr>
        <w:top w:val="none" w:sz="0" w:space="0" w:color="auto"/>
        <w:left w:val="none" w:sz="0" w:space="0" w:color="auto"/>
        <w:bottom w:val="none" w:sz="0" w:space="0" w:color="auto"/>
        <w:right w:val="none" w:sz="0" w:space="0" w:color="auto"/>
      </w:divBdr>
    </w:div>
    <w:div w:id="1299603605">
      <w:bodyDiv w:val="1"/>
      <w:marLeft w:val="0"/>
      <w:marRight w:val="0"/>
      <w:marTop w:val="0"/>
      <w:marBottom w:val="0"/>
      <w:divBdr>
        <w:top w:val="none" w:sz="0" w:space="0" w:color="auto"/>
        <w:left w:val="none" w:sz="0" w:space="0" w:color="auto"/>
        <w:bottom w:val="none" w:sz="0" w:space="0" w:color="auto"/>
        <w:right w:val="none" w:sz="0" w:space="0" w:color="auto"/>
      </w:divBdr>
    </w:div>
    <w:div w:id="1299725677">
      <w:bodyDiv w:val="1"/>
      <w:marLeft w:val="0"/>
      <w:marRight w:val="0"/>
      <w:marTop w:val="0"/>
      <w:marBottom w:val="0"/>
      <w:divBdr>
        <w:top w:val="none" w:sz="0" w:space="0" w:color="auto"/>
        <w:left w:val="none" w:sz="0" w:space="0" w:color="auto"/>
        <w:bottom w:val="none" w:sz="0" w:space="0" w:color="auto"/>
        <w:right w:val="none" w:sz="0" w:space="0" w:color="auto"/>
      </w:divBdr>
    </w:div>
    <w:div w:id="1302155985">
      <w:bodyDiv w:val="1"/>
      <w:marLeft w:val="0"/>
      <w:marRight w:val="0"/>
      <w:marTop w:val="0"/>
      <w:marBottom w:val="0"/>
      <w:divBdr>
        <w:top w:val="none" w:sz="0" w:space="0" w:color="auto"/>
        <w:left w:val="none" w:sz="0" w:space="0" w:color="auto"/>
        <w:bottom w:val="none" w:sz="0" w:space="0" w:color="auto"/>
        <w:right w:val="none" w:sz="0" w:space="0" w:color="auto"/>
      </w:divBdr>
    </w:div>
    <w:div w:id="1303736127">
      <w:bodyDiv w:val="1"/>
      <w:marLeft w:val="0"/>
      <w:marRight w:val="0"/>
      <w:marTop w:val="0"/>
      <w:marBottom w:val="0"/>
      <w:divBdr>
        <w:top w:val="none" w:sz="0" w:space="0" w:color="auto"/>
        <w:left w:val="none" w:sz="0" w:space="0" w:color="auto"/>
        <w:bottom w:val="none" w:sz="0" w:space="0" w:color="auto"/>
        <w:right w:val="none" w:sz="0" w:space="0" w:color="auto"/>
      </w:divBdr>
    </w:div>
    <w:div w:id="1311590582">
      <w:bodyDiv w:val="1"/>
      <w:marLeft w:val="0"/>
      <w:marRight w:val="0"/>
      <w:marTop w:val="0"/>
      <w:marBottom w:val="0"/>
      <w:divBdr>
        <w:top w:val="none" w:sz="0" w:space="0" w:color="auto"/>
        <w:left w:val="none" w:sz="0" w:space="0" w:color="auto"/>
        <w:bottom w:val="none" w:sz="0" w:space="0" w:color="auto"/>
        <w:right w:val="none" w:sz="0" w:space="0" w:color="auto"/>
      </w:divBdr>
    </w:div>
    <w:div w:id="1318411474">
      <w:bodyDiv w:val="1"/>
      <w:marLeft w:val="0"/>
      <w:marRight w:val="0"/>
      <w:marTop w:val="0"/>
      <w:marBottom w:val="0"/>
      <w:divBdr>
        <w:top w:val="none" w:sz="0" w:space="0" w:color="auto"/>
        <w:left w:val="none" w:sz="0" w:space="0" w:color="auto"/>
        <w:bottom w:val="none" w:sz="0" w:space="0" w:color="auto"/>
        <w:right w:val="none" w:sz="0" w:space="0" w:color="auto"/>
      </w:divBdr>
    </w:div>
    <w:div w:id="1332949508">
      <w:bodyDiv w:val="1"/>
      <w:marLeft w:val="0"/>
      <w:marRight w:val="0"/>
      <w:marTop w:val="0"/>
      <w:marBottom w:val="0"/>
      <w:divBdr>
        <w:top w:val="none" w:sz="0" w:space="0" w:color="auto"/>
        <w:left w:val="none" w:sz="0" w:space="0" w:color="auto"/>
        <w:bottom w:val="none" w:sz="0" w:space="0" w:color="auto"/>
        <w:right w:val="none" w:sz="0" w:space="0" w:color="auto"/>
      </w:divBdr>
    </w:div>
    <w:div w:id="1334991810">
      <w:bodyDiv w:val="1"/>
      <w:marLeft w:val="0"/>
      <w:marRight w:val="0"/>
      <w:marTop w:val="0"/>
      <w:marBottom w:val="0"/>
      <w:divBdr>
        <w:top w:val="none" w:sz="0" w:space="0" w:color="auto"/>
        <w:left w:val="none" w:sz="0" w:space="0" w:color="auto"/>
        <w:bottom w:val="none" w:sz="0" w:space="0" w:color="auto"/>
        <w:right w:val="none" w:sz="0" w:space="0" w:color="auto"/>
      </w:divBdr>
    </w:div>
    <w:div w:id="1335574178">
      <w:bodyDiv w:val="1"/>
      <w:marLeft w:val="0"/>
      <w:marRight w:val="0"/>
      <w:marTop w:val="0"/>
      <w:marBottom w:val="0"/>
      <w:divBdr>
        <w:top w:val="none" w:sz="0" w:space="0" w:color="auto"/>
        <w:left w:val="none" w:sz="0" w:space="0" w:color="auto"/>
        <w:bottom w:val="none" w:sz="0" w:space="0" w:color="auto"/>
        <w:right w:val="none" w:sz="0" w:space="0" w:color="auto"/>
      </w:divBdr>
    </w:div>
    <w:div w:id="1354571053">
      <w:bodyDiv w:val="1"/>
      <w:marLeft w:val="0"/>
      <w:marRight w:val="0"/>
      <w:marTop w:val="0"/>
      <w:marBottom w:val="0"/>
      <w:divBdr>
        <w:top w:val="none" w:sz="0" w:space="0" w:color="auto"/>
        <w:left w:val="none" w:sz="0" w:space="0" w:color="auto"/>
        <w:bottom w:val="none" w:sz="0" w:space="0" w:color="auto"/>
        <w:right w:val="none" w:sz="0" w:space="0" w:color="auto"/>
      </w:divBdr>
    </w:div>
    <w:div w:id="1371229032">
      <w:bodyDiv w:val="1"/>
      <w:marLeft w:val="0"/>
      <w:marRight w:val="0"/>
      <w:marTop w:val="0"/>
      <w:marBottom w:val="0"/>
      <w:divBdr>
        <w:top w:val="none" w:sz="0" w:space="0" w:color="auto"/>
        <w:left w:val="none" w:sz="0" w:space="0" w:color="auto"/>
        <w:bottom w:val="none" w:sz="0" w:space="0" w:color="auto"/>
        <w:right w:val="none" w:sz="0" w:space="0" w:color="auto"/>
      </w:divBdr>
    </w:div>
    <w:div w:id="1382168328">
      <w:bodyDiv w:val="1"/>
      <w:marLeft w:val="0"/>
      <w:marRight w:val="0"/>
      <w:marTop w:val="0"/>
      <w:marBottom w:val="0"/>
      <w:divBdr>
        <w:top w:val="none" w:sz="0" w:space="0" w:color="auto"/>
        <w:left w:val="none" w:sz="0" w:space="0" w:color="auto"/>
        <w:bottom w:val="none" w:sz="0" w:space="0" w:color="auto"/>
        <w:right w:val="none" w:sz="0" w:space="0" w:color="auto"/>
      </w:divBdr>
    </w:div>
    <w:div w:id="1384599502">
      <w:bodyDiv w:val="1"/>
      <w:marLeft w:val="0"/>
      <w:marRight w:val="0"/>
      <w:marTop w:val="0"/>
      <w:marBottom w:val="0"/>
      <w:divBdr>
        <w:top w:val="none" w:sz="0" w:space="0" w:color="auto"/>
        <w:left w:val="none" w:sz="0" w:space="0" w:color="auto"/>
        <w:bottom w:val="none" w:sz="0" w:space="0" w:color="auto"/>
        <w:right w:val="none" w:sz="0" w:space="0" w:color="auto"/>
      </w:divBdr>
    </w:div>
    <w:div w:id="1384792630">
      <w:bodyDiv w:val="1"/>
      <w:marLeft w:val="0"/>
      <w:marRight w:val="0"/>
      <w:marTop w:val="0"/>
      <w:marBottom w:val="0"/>
      <w:divBdr>
        <w:top w:val="none" w:sz="0" w:space="0" w:color="auto"/>
        <w:left w:val="none" w:sz="0" w:space="0" w:color="auto"/>
        <w:bottom w:val="none" w:sz="0" w:space="0" w:color="auto"/>
        <w:right w:val="none" w:sz="0" w:space="0" w:color="auto"/>
      </w:divBdr>
    </w:div>
    <w:div w:id="1396929691">
      <w:bodyDiv w:val="1"/>
      <w:marLeft w:val="0"/>
      <w:marRight w:val="0"/>
      <w:marTop w:val="0"/>
      <w:marBottom w:val="0"/>
      <w:divBdr>
        <w:top w:val="none" w:sz="0" w:space="0" w:color="auto"/>
        <w:left w:val="none" w:sz="0" w:space="0" w:color="auto"/>
        <w:bottom w:val="none" w:sz="0" w:space="0" w:color="auto"/>
        <w:right w:val="none" w:sz="0" w:space="0" w:color="auto"/>
      </w:divBdr>
    </w:div>
    <w:div w:id="1410732454">
      <w:bodyDiv w:val="1"/>
      <w:marLeft w:val="0"/>
      <w:marRight w:val="0"/>
      <w:marTop w:val="0"/>
      <w:marBottom w:val="0"/>
      <w:divBdr>
        <w:top w:val="none" w:sz="0" w:space="0" w:color="auto"/>
        <w:left w:val="none" w:sz="0" w:space="0" w:color="auto"/>
        <w:bottom w:val="none" w:sz="0" w:space="0" w:color="auto"/>
        <w:right w:val="none" w:sz="0" w:space="0" w:color="auto"/>
      </w:divBdr>
    </w:div>
    <w:div w:id="1414164203">
      <w:bodyDiv w:val="1"/>
      <w:marLeft w:val="0"/>
      <w:marRight w:val="0"/>
      <w:marTop w:val="0"/>
      <w:marBottom w:val="0"/>
      <w:divBdr>
        <w:top w:val="none" w:sz="0" w:space="0" w:color="auto"/>
        <w:left w:val="none" w:sz="0" w:space="0" w:color="auto"/>
        <w:bottom w:val="none" w:sz="0" w:space="0" w:color="auto"/>
        <w:right w:val="none" w:sz="0" w:space="0" w:color="auto"/>
      </w:divBdr>
    </w:div>
    <w:div w:id="1414937588">
      <w:bodyDiv w:val="1"/>
      <w:marLeft w:val="0"/>
      <w:marRight w:val="0"/>
      <w:marTop w:val="0"/>
      <w:marBottom w:val="0"/>
      <w:divBdr>
        <w:top w:val="none" w:sz="0" w:space="0" w:color="auto"/>
        <w:left w:val="none" w:sz="0" w:space="0" w:color="auto"/>
        <w:bottom w:val="none" w:sz="0" w:space="0" w:color="auto"/>
        <w:right w:val="none" w:sz="0" w:space="0" w:color="auto"/>
      </w:divBdr>
    </w:div>
    <w:div w:id="1425616133">
      <w:bodyDiv w:val="1"/>
      <w:marLeft w:val="0"/>
      <w:marRight w:val="0"/>
      <w:marTop w:val="0"/>
      <w:marBottom w:val="0"/>
      <w:divBdr>
        <w:top w:val="none" w:sz="0" w:space="0" w:color="auto"/>
        <w:left w:val="none" w:sz="0" w:space="0" w:color="auto"/>
        <w:bottom w:val="none" w:sz="0" w:space="0" w:color="auto"/>
        <w:right w:val="none" w:sz="0" w:space="0" w:color="auto"/>
      </w:divBdr>
    </w:div>
    <w:div w:id="1425763521">
      <w:bodyDiv w:val="1"/>
      <w:marLeft w:val="0"/>
      <w:marRight w:val="0"/>
      <w:marTop w:val="0"/>
      <w:marBottom w:val="0"/>
      <w:divBdr>
        <w:top w:val="none" w:sz="0" w:space="0" w:color="auto"/>
        <w:left w:val="none" w:sz="0" w:space="0" w:color="auto"/>
        <w:bottom w:val="none" w:sz="0" w:space="0" w:color="auto"/>
        <w:right w:val="none" w:sz="0" w:space="0" w:color="auto"/>
      </w:divBdr>
    </w:div>
    <w:div w:id="1434321601">
      <w:bodyDiv w:val="1"/>
      <w:marLeft w:val="0"/>
      <w:marRight w:val="0"/>
      <w:marTop w:val="0"/>
      <w:marBottom w:val="0"/>
      <w:divBdr>
        <w:top w:val="none" w:sz="0" w:space="0" w:color="auto"/>
        <w:left w:val="none" w:sz="0" w:space="0" w:color="auto"/>
        <w:bottom w:val="none" w:sz="0" w:space="0" w:color="auto"/>
        <w:right w:val="none" w:sz="0" w:space="0" w:color="auto"/>
      </w:divBdr>
    </w:div>
    <w:div w:id="1438065485">
      <w:bodyDiv w:val="1"/>
      <w:marLeft w:val="0"/>
      <w:marRight w:val="0"/>
      <w:marTop w:val="0"/>
      <w:marBottom w:val="0"/>
      <w:divBdr>
        <w:top w:val="none" w:sz="0" w:space="0" w:color="auto"/>
        <w:left w:val="none" w:sz="0" w:space="0" w:color="auto"/>
        <w:bottom w:val="none" w:sz="0" w:space="0" w:color="auto"/>
        <w:right w:val="none" w:sz="0" w:space="0" w:color="auto"/>
      </w:divBdr>
    </w:div>
    <w:div w:id="1443306865">
      <w:bodyDiv w:val="1"/>
      <w:marLeft w:val="0"/>
      <w:marRight w:val="0"/>
      <w:marTop w:val="0"/>
      <w:marBottom w:val="0"/>
      <w:divBdr>
        <w:top w:val="none" w:sz="0" w:space="0" w:color="auto"/>
        <w:left w:val="none" w:sz="0" w:space="0" w:color="auto"/>
        <w:bottom w:val="none" w:sz="0" w:space="0" w:color="auto"/>
        <w:right w:val="none" w:sz="0" w:space="0" w:color="auto"/>
      </w:divBdr>
    </w:div>
    <w:div w:id="1449352875">
      <w:bodyDiv w:val="1"/>
      <w:marLeft w:val="0"/>
      <w:marRight w:val="0"/>
      <w:marTop w:val="0"/>
      <w:marBottom w:val="0"/>
      <w:divBdr>
        <w:top w:val="none" w:sz="0" w:space="0" w:color="auto"/>
        <w:left w:val="none" w:sz="0" w:space="0" w:color="auto"/>
        <w:bottom w:val="none" w:sz="0" w:space="0" w:color="auto"/>
        <w:right w:val="none" w:sz="0" w:space="0" w:color="auto"/>
      </w:divBdr>
    </w:div>
    <w:div w:id="1451247289">
      <w:bodyDiv w:val="1"/>
      <w:marLeft w:val="0"/>
      <w:marRight w:val="0"/>
      <w:marTop w:val="0"/>
      <w:marBottom w:val="0"/>
      <w:divBdr>
        <w:top w:val="none" w:sz="0" w:space="0" w:color="auto"/>
        <w:left w:val="none" w:sz="0" w:space="0" w:color="auto"/>
        <w:bottom w:val="none" w:sz="0" w:space="0" w:color="auto"/>
        <w:right w:val="none" w:sz="0" w:space="0" w:color="auto"/>
      </w:divBdr>
    </w:div>
    <w:div w:id="1456942984">
      <w:bodyDiv w:val="1"/>
      <w:marLeft w:val="0"/>
      <w:marRight w:val="0"/>
      <w:marTop w:val="0"/>
      <w:marBottom w:val="0"/>
      <w:divBdr>
        <w:top w:val="none" w:sz="0" w:space="0" w:color="auto"/>
        <w:left w:val="none" w:sz="0" w:space="0" w:color="auto"/>
        <w:bottom w:val="none" w:sz="0" w:space="0" w:color="auto"/>
        <w:right w:val="none" w:sz="0" w:space="0" w:color="auto"/>
      </w:divBdr>
    </w:div>
    <w:div w:id="1479104618">
      <w:bodyDiv w:val="1"/>
      <w:marLeft w:val="0"/>
      <w:marRight w:val="0"/>
      <w:marTop w:val="0"/>
      <w:marBottom w:val="0"/>
      <w:divBdr>
        <w:top w:val="none" w:sz="0" w:space="0" w:color="auto"/>
        <w:left w:val="none" w:sz="0" w:space="0" w:color="auto"/>
        <w:bottom w:val="none" w:sz="0" w:space="0" w:color="auto"/>
        <w:right w:val="none" w:sz="0" w:space="0" w:color="auto"/>
      </w:divBdr>
    </w:div>
    <w:div w:id="1481969412">
      <w:bodyDiv w:val="1"/>
      <w:marLeft w:val="0"/>
      <w:marRight w:val="0"/>
      <w:marTop w:val="0"/>
      <w:marBottom w:val="0"/>
      <w:divBdr>
        <w:top w:val="none" w:sz="0" w:space="0" w:color="auto"/>
        <w:left w:val="none" w:sz="0" w:space="0" w:color="auto"/>
        <w:bottom w:val="none" w:sz="0" w:space="0" w:color="auto"/>
        <w:right w:val="none" w:sz="0" w:space="0" w:color="auto"/>
      </w:divBdr>
    </w:div>
    <w:div w:id="1482575530">
      <w:bodyDiv w:val="1"/>
      <w:marLeft w:val="0"/>
      <w:marRight w:val="0"/>
      <w:marTop w:val="0"/>
      <w:marBottom w:val="0"/>
      <w:divBdr>
        <w:top w:val="none" w:sz="0" w:space="0" w:color="auto"/>
        <w:left w:val="none" w:sz="0" w:space="0" w:color="auto"/>
        <w:bottom w:val="none" w:sz="0" w:space="0" w:color="auto"/>
        <w:right w:val="none" w:sz="0" w:space="0" w:color="auto"/>
      </w:divBdr>
    </w:div>
    <w:div w:id="1493914353">
      <w:bodyDiv w:val="1"/>
      <w:marLeft w:val="0"/>
      <w:marRight w:val="0"/>
      <w:marTop w:val="0"/>
      <w:marBottom w:val="0"/>
      <w:divBdr>
        <w:top w:val="none" w:sz="0" w:space="0" w:color="auto"/>
        <w:left w:val="none" w:sz="0" w:space="0" w:color="auto"/>
        <w:bottom w:val="none" w:sz="0" w:space="0" w:color="auto"/>
        <w:right w:val="none" w:sz="0" w:space="0" w:color="auto"/>
      </w:divBdr>
    </w:div>
    <w:div w:id="1496915038">
      <w:bodyDiv w:val="1"/>
      <w:marLeft w:val="0"/>
      <w:marRight w:val="0"/>
      <w:marTop w:val="0"/>
      <w:marBottom w:val="0"/>
      <w:divBdr>
        <w:top w:val="none" w:sz="0" w:space="0" w:color="auto"/>
        <w:left w:val="none" w:sz="0" w:space="0" w:color="auto"/>
        <w:bottom w:val="none" w:sz="0" w:space="0" w:color="auto"/>
        <w:right w:val="none" w:sz="0" w:space="0" w:color="auto"/>
      </w:divBdr>
    </w:div>
    <w:div w:id="1500270627">
      <w:bodyDiv w:val="1"/>
      <w:marLeft w:val="0"/>
      <w:marRight w:val="0"/>
      <w:marTop w:val="0"/>
      <w:marBottom w:val="0"/>
      <w:divBdr>
        <w:top w:val="none" w:sz="0" w:space="0" w:color="auto"/>
        <w:left w:val="none" w:sz="0" w:space="0" w:color="auto"/>
        <w:bottom w:val="none" w:sz="0" w:space="0" w:color="auto"/>
        <w:right w:val="none" w:sz="0" w:space="0" w:color="auto"/>
      </w:divBdr>
    </w:div>
    <w:div w:id="1506675400">
      <w:bodyDiv w:val="1"/>
      <w:marLeft w:val="0"/>
      <w:marRight w:val="0"/>
      <w:marTop w:val="0"/>
      <w:marBottom w:val="0"/>
      <w:divBdr>
        <w:top w:val="none" w:sz="0" w:space="0" w:color="auto"/>
        <w:left w:val="none" w:sz="0" w:space="0" w:color="auto"/>
        <w:bottom w:val="none" w:sz="0" w:space="0" w:color="auto"/>
        <w:right w:val="none" w:sz="0" w:space="0" w:color="auto"/>
      </w:divBdr>
    </w:div>
    <w:div w:id="1523741417">
      <w:bodyDiv w:val="1"/>
      <w:marLeft w:val="0"/>
      <w:marRight w:val="0"/>
      <w:marTop w:val="0"/>
      <w:marBottom w:val="0"/>
      <w:divBdr>
        <w:top w:val="none" w:sz="0" w:space="0" w:color="auto"/>
        <w:left w:val="none" w:sz="0" w:space="0" w:color="auto"/>
        <w:bottom w:val="none" w:sz="0" w:space="0" w:color="auto"/>
        <w:right w:val="none" w:sz="0" w:space="0" w:color="auto"/>
      </w:divBdr>
    </w:div>
    <w:div w:id="1526405619">
      <w:bodyDiv w:val="1"/>
      <w:marLeft w:val="0"/>
      <w:marRight w:val="0"/>
      <w:marTop w:val="0"/>
      <w:marBottom w:val="0"/>
      <w:divBdr>
        <w:top w:val="none" w:sz="0" w:space="0" w:color="auto"/>
        <w:left w:val="none" w:sz="0" w:space="0" w:color="auto"/>
        <w:bottom w:val="none" w:sz="0" w:space="0" w:color="auto"/>
        <w:right w:val="none" w:sz="0" w:space="0" w:color="auto"/>
      </w:divBdr>
    </w:div>
    <w:div w:id="1530680876">
      <w:bodyDiv w:val="1"/>
      <w:marLeft w:val="0"/>
      <w:marRight w:val="0"/>
      <w:marTop w:val="0"/>
      <w:marBottom w:val="0"/>
      <w:divBdr>
        <w:top w:val="none" w:sz="0" w:space="0" w:color="auto"/>
        <w:left w:val="none" w:sz="0" w:space="0" w:color="auto"/>
        <w:bottom w:val="none" w:sz="0" w:space="0" w:color="auto"/>
        <w:right w:val="none" w:sz="0" w:space="0" w:color="auto"/>
      </w:divBdr>
    </w:div>
    <w:div w:id="1532912867">
      <w:bodyDiv w:val="1"/>
      <w:marLeft w:val="0"/>
      <w:marRight w:val="0"/>
      <w:marTop w:val="0"/>
      <w:marBottom w:val="0"/>
      <w:divBdr>
        <w:top w:val="none" w:sz="0" w:space="0" w:color="auto"/>
        <w:left w:val="none" w:sz="0" w:space="0" w:color="auto"/>
        <w:bottom w:val="none" w:sz="0" w:space="0" w:color="auto"/>
        <w:right w:val="none" w:sz="0" w:space="0" w:color="auto"/>
      </w:divBdr>
    </w:div>
    <w:div w:id="1547597663">
      <w:bodyDiv w:val="1"/>
      <w:marLeft w:val="0"/>
      <w:marRight w:val="0"/>
      <w:marTop w:val="0"/>
      <w:marBottom w:val="0"/>
      <w:divBdr>
        <w:top w:val="none" w:sz="0" w:space="0" w:color="auto"/>
        <w:left w:val="none" w:sz="0" w:space="0" w:color="auto"/>
        <w:bottom w:val="none" w:sz="0" w:space="0" w:color="auto"/>
        <w:right w:val="none" w:sz="0" w:space="0" w:color="auto"/>
      </w:divBdr>
    </w:div>
    <w:div w:id="1550536287">
      <w:bodyDiv w:val="1"/>
      <w:marLeft w:val="0"/>
      <w:marRight w:val="0"/>
      <w:marTop w:val="0"/>
      <w:marBottom w:val="0"/>
      <w:divBdr>
        <w:top w:val="none" w:sz="0" w:space="0" w:color="auto"/>
        <w:left w:val="none" w:sz="0" w:space="0" w:color="auto"/>
        <w:bottom w:val="none" w:sz="0" w:space="0" w:color="auto"/>
        <w:right w:val="none" w:sz="0" w:space="0" w:color="auto"/>
      </w:divBdr>
    </w:div>
    <w:div w:id="1553804590">
      <w:bodyDiv w:val="1"/>
      <w:marLeft w:val="0"/>
      <w:marRight w:val="0"/>
      <w:marTop w:val="0"/>
      <w:marBottom w:val="0"/>
      <w:divBdr>
        <w:top w:val="none" w:sz="0" w:space="0" w:color="auto"/>
        <w:left w:val="none" w:sz="0" w:space="0" w:color="auto"/>
        <w:bottom w:val="none" w:sz="0" w:space="0" w:color="auto"/>
        <w:right w:val="none" w:sz="0" w:space="0" w:color="auto"/>
      </w:divBdr>
    </w:div>
    <w:div w:id="1559243054">
      <w:bodyDiv w:val="1"/>
      <w:marLeft w:val="0"/>
      <w:marRight w:val="0"/>
      <w:marTop w:val="0"/>
      <w:marBottom w:val="0"/>
      <w:divBdr>
        <w:top w:val="none" w:sz="0" w:space="0" w:color="auto"/>
        <w:left w:val="none" w:sz="0" w:space="0" w:color="auto"/>
        <w:bottom w:val="none" w:sz="0" w:space="0" w:color="auto"/>
        <w:right w:val="none" w:sz="0" w:space="0" w:color="auto"/>
      </w:divBdr>
    </w:div>
    <w:div w:id="1561093778">
      <w:bodyDiv w:val="1"/>
      <w:marLeft w:val="0"/>
      <w:marRight w:val="0"/>
      <w:marTop w:val="0"/>
      <w:marBottom w:val="0"/>
      <w:divBdr>
        <w:top w:val="none" w:sz="0" w:space="0" w:color="auto"/>
        <w:left w:val="none" w:sz="0" w:space="0" w:color="auto"/>
        <w:bottom w:val="none" w:sz="0" w:space="0" w:color="auto"/>
        <w:right w:val="none" w:sz="0" w:space="0" w:color="auto"/>
      </w:divBdr>
    </w:div>
    <w:div w:id="1561747135">
      <w:bodyDiv w:val="1"/>
      <w:marLeft w:val="0"/>
      <w:marRight w:val="0"/>
      <w:marTop w:val="0"/>
      <w:marBottom w:val="0"/>
      <w:divBdr>
        <w:top w:val="none" w:sz="0" w:space="0" w:color="auto"/>
        <w:left w:val="none" w:sz="0" w:space="0" w:color="auto"/>
        <w:bottom w:val="none" w:sz="0" w:space="0" w:color="auto"/>
        <w:right w:val="none" w:sz="0" w:space="0" w:color="auto"/>
      </w:divBdr>
    </w:div>
    <w:div w:id="1561751828">
      <w:bodyDiv w:val="1"/>
      <w:marLeft w:val="0"/>
      <w:marRight w:val="0"/>
      <w:marTop w:val="0"/>
      <w:marBottom w:val="0"/>
      <w:divBdr>
        <w:top w:val="none" w:sz="0" w:space="0" w:color="auto"/>
        <w:left w:val="none" w:sz="0" w:space="0" w:color="auto"/>
        <w:bottom w:val="none" w:sz="0" w:space="0" w:color="auto"/>
        <w:right w:val="none" w:sz="0" w:space="0" w:color="auto"/>
      </w:divBdr>
    </w:div>
    <w:div w:id="1563717465">
      <w:bodyDiv w:val="1"/>
      <w:marLeft w:val="0"/>
      <w:marRight w:val="0"/>
      <w:marTop w:val="0"/>
      <w:marBottom w:val="0"/>
      <w:divBdr>
        <w:top w:val="none" w:sz="0" w:space="0" w:color="auto"/>
        <w:left w:val="none" w:sz="0" w:space="0" w:color="auto"/>
        <w:bottom w:val="none" w:sz="0" w:space="0" w:color="auto"/>
        <w:right w:val="none" w:sz="0" w:space="0" w:color="auto"/>
      </w:divBdr>
    </w:div>
    <w:div w:id="1568952078">
      <w:bodyDiv w:val="1"/>
      <w:marLeft w:val="0"/>
      <w:marRight w:val="0"/>
      <w:marTop w:val="0"/>
      <w:marBottom w:val="0"/>
      <w:divBdr>
        <w:top w:val="none" w:sz="0" w:space="0" w:color="auto"/>
        <w:left w:val="none" w:sz="0" w:space="0" w:color="auto"/>
        <w:bottom w:val="none" w:sz="0" w:space="0" w:color="auto"/>
        <w:right w:val="none" w:sz="0" w:space="0" w:color="auto"/>
      </w:divBdr>
    </w:div>
    <w:div w:id="1570924055">
      <w:bodyDiv w:val="1"/>
      <w:marLeft w:val="0"/>
      <w:marRight w:val="0"/>
      <w:marTop w:val="0"/>
      <w:marBottom w:val="0"/>
      <w:divBdr>
        <w:top w:val="none" w:sz="0" w:space="0" w:color="auto"/>
        <w:left w:val="none" w:sz="0" w:space="0" w:color="auto"/>
        <w:bottom w:val="none" w:sz="0" w:space="0" w:color="auto"/>
        <w:right w:val="none" w:sz="0" w:space="0" w:color="auto"/>
      </w:divBdr>
    </w:div>
    <w:div w:id="1572816169">
      <w:bodyDiv w:val="1"/>
      <w:marLeft w:val="0"/>
      <w:marRight w:val="0"/>
      <w:marTop w:val="0"/>
      <w:marBottom w:val="0"/>
      <w:divBdr>
        <w:top w:val="none" w:sz="0" w:space="0" w:color="auto"/>
        <w:left w:val="none" w:sz="0" w:space="0" w:color="auto"/>
        <w:bottom w:val="none" w:sz="0" w:space="0" w:color="auto"/>
        <w:right w:val="none" w:sz="0" w:space="0" w:color="auto"/>
      </w:divBdr>
    </w:div>
    <w:div w:id="1597833755">
      <w:bodyDiv w:val="1"/>
      <w:marLeft w:val="0"/>
      <w:marRight w:val="0"/>
      <w:marTop w:val="0"/>
      <w:marBottom w:val="0"/>
      <w:divBdr>
        <w:top w:val="none" w:sz="0" w:space="0" w:color="auto"/>
        <w:left w:val="none" w:sz="0" w:space="0" w:color="auto"/>
        <w:bottom w:val="none" w:sz="0" w:space="0" w:color="auto"/>
        <w:right w:val="none" w:sz="0" w:space="0" w:color="auto"/>
      </w:divBdr>
    </w:div>
    <w:div w:id="1598244657">
      <w:bodyDiv w:val="1"/>
      <w:marLeft w:val="0"/>
      <w:marRight w:val="0"/>
      <w:marTop w:val="0"/>
      <w:marBottom w:val="0"/>
      <w:divBdr>
        <w:top w:val="none" w:sz="0" w:space="0" w:color="auto"/>
        <w:left w:val="none" w:sz="0" w:space="0" w:color="auto"/>
        <w:bottom w:val="none" w:sz="0" w:space="0" w:color="auto"/>
        <w:right w:val="none" w:sz="0" w:space="0" w:color="auto"/>
      </w:divBdr>
    </w:div>
    <w:div w:id="1607693287">
      <w:bodyDiv w:val="1"/>
      <w:marLeft w:val="0"/>
      <w:marRight w:val="0"/>
      <w:marTop w:val="0"/>
      <w:marBottom w:val="0"/>
      <w:divBdr>
        <w:top w:val="none" w:sz="0" w:space="0" w:color="auto"/>
        <w:left w:val="none" w:sz="0" w:space="0" w:color="auto"/>
        <w:bottom w:val="none" w:sz="0" w:space="0" w:color="auto"/>
        <w:right w:val="none" w:sz="0" w:space="0" w:color="auto"/>
      </w:divBdr>
    </w:div>
    <w:div w:id="1608275176">
      <w:bodyDiv w:val="1"/>
      <w:marLeft w:val="0"/>
      <w:marRight w:val="0"/>
      <w:marTop w:val="0"/>
      <w:marBottom w:val="0"/>
      <w:divBdr>
        <w:top w:val="none" w:sz="0" w:space="0" w:color="auto"/>
        <w:left w:val="none" w:sz="0" w:space="0" w:color="auto"/>
        <w:bottom w:val="none" w:sz="0" w:space="0" w:color="auto"/>
        <w:right w:val="none" w:sz="0" w:space="0" w:color="auto"/>
      </w:divBdr>
    </w:div>
    <w:div w:id="1623267245">
      <w:bodyDiv w:val="1"/>
      <w:marLeft w:val="0"/>
      <w:marRight w:val="0"/>
      <w:marTop w:val="0"/>
      <w:marBottom w:val="0"/>
      <w:divBdr>
        <w:top w:val="none" w:sz="0" w:space="0" w:color="auto"/>
        <w:left w:val="none" w:sz="0" w:space="0" w:color="auto"/>
        <w:bottom w:val="none" w:sz="0" w:space="0" w:color="auto"/>
        <w:right w:val="none" w:sz="0" w:space="0" w:color="auto"/>
      </w:divBdr>
    </w:div>
    <w:div w:id="1629167899">
      <w:bodyDiv w:val="1"/>
      <w:marLeft w:val="0"/>
      <w:marRight w:val="0"/>
      <w:marTop w:val="0"/>
      <w:marBottom w:val="0"/>
      <w:divBdr>
        <w:top w:val="none" w:sz="0" w:space="0" w:color="auto"/>
        <w:left w:val="none" w:sz="0" w:space="0" w:color="auto"/>
        <w:bottom w:val="none" w:sz="0" w:space="0" w:color="auto"/>
        <w:right w:val="none" w:sz="0" w:space="0" w:color="auto"/>
      </w:divBdr>
    </w:div>
    <w:div w:id="1633558497">
      <w:bodyDiv w:val="1"/>
      <w:marLeft w:val="0"/>
      <w:marRight w:val="0"/>
      <w:marTop w:val="0"/>
      <w:marBottom w:val="0"/>
      <w:divBdr>
        <w:top w:val="none" w:sz="0" w:space="0" w:color="auto"/>
        <w:left w:val="none" w:sz="0" w:space="0" w:color="auto"/>
        <w:bottom w:val="none" w:sz="0" w:space="0" w:color="auto"/>
        <w:right w:val="none" w:sz="0" w:space="0" w:color="auto"/>
      </w:divBdr>
    </w:div>
    <w:div w:id="1640258431">
      <w:bodyDiv w:val="1"/>
      <w:marLeft w:val="0"/>
      <w:marRight w:val="0"/>
      <w:marTop w:val="0"/>
      <w:marBottom w:val="0"/>
      <w:divBdr>
        <w:top w:val="none" w:sz="0" w:space="0" w:color="auto"/>
        <w:left w:val="none" w:sz="0" w:space="0" w:color="auto"/>
        <w:bottom w:val="none" w:sz="0" w:space="0" w:color="auto"/>
        <w:right w:val="none" w:sz="0" w:space="0" w:color="auto"/>
      </w:divBdr>
    </w:div>
    <w:div w:id="1646739198">
      <w:bodyDiv w:val="1"/>
      <w:marLeft w:val="0"/>
      <w:marRight w:val="0"/>
      <w:marTop w:val="0"/>
      <w:marBottom w:val="0"/>
      <w:divBdr>
        <w:top w:val="none" w:sz="0" w:space="0" w:color="auto"/>
        <w:left w:val="none" w:sz="0" w:space="0" w:color="auto"/>
        <w:bottom w:val="none" w:sz="0" w:space="0" w:color="auto"/>
        <w:right w:val="none" w:sz="0" w:space="0" w:color="auto"/>
      </w:divBdr>
    </w:div>
    <w:div w:id="1648582373">
      <w:bodyDiv w:val="1"/>
      <w:marLeft w:val="0"/>
      <w:marRight w:val="0"/>
      <w:marTop w:val="0"/>
      <w:marBottom w:val="0"/>
      <w:divBdr>
        <w:top w:val="none" w:sz="0" w:space="0" w:color="auto"/>
        <w:left w:val="none" w:sz="0" w:space="0" w:color="auto"/>
        <w:bottom w:val="none" w:sz="0" w:space="0" w:color="auto"/>
        <w:right w:val="none" w:sz="0" w:space="0" w:color="auto"/>
      </w:divBdr>
    </w:div>
    <w:div w:id="1664579535">
      <w:bodyDiv w:val="1"/>
      <w:marLeft w:val="0"/>
      <w:marRight w:val="0"/>
      <w:marTop w:val="0"/>
      <w:marBottom w:val="0"/>
      <w:divBdr>
        <w:top w:val="none" w:sz="0" w:space="0" w:color="auto"/>
        <w:left w:val="none" w:sz="0" w:space="0" w:color="auto"/>
        <w:bottom w:val="none" w:sz="0" w:space="0" w:color="auto"/>
        <w:right w:val="none" w:sz="0" w:space="0" w:color="auto"/>
      </w:divBdr>
    </w:div>
    <w:div w:id="1670985275">
      <w:bodyDiv w:val="1"/>
      <w:marLeft w:val="0"/>
      <w:marRight w:val="0"/>
      <w:marTop w:val="0"/>
      <w:marBottom w:val="0"/>
      <w:divBdr>
        <w:top w:val="none" w:sz="0" w:space="0" w:color="auto"/>
        <w:left w:val="none" w:sz="0" w:space="0" w:color="auto"/>
        <w:bottom w:val="none" w:sz="0" w:space="0" w:color="auto"/>
        <w:right w:val="none" w:sz="0" w:space="0" w:color="auto"/>
      </w:divBdr>
    </w:div>
    <w:div w:id="1682389241">
      <w:bodyDiv w:val="1"/>
      <w:marLeft w:val="0"/>
      <w:marRight w:val="0"/>
      <w:marTop w:val="0"/>
      <w:marBottom w:val="0"/>
      <w:divBdr>
        <w:top w:val="none" w:sz="0" w:space="0" w:color="auto"/>
        <w:left w:val="none" w:sz="0" w:space="0" w:color="auto"/>
        <w:bottom w:val="none" w:sz="0" w:space="0" w:color="auto"/>
        <w:right w:val="none" w:sz="0" w:space="0" w:color="auto"/>
      </w:divBdr>
    </w:div>
    <w:div w:id="1687755191">
      <w:bodyDiv w:val="1"/>
      <w:marLeft w:val="0"/>
      <w:marRight w:val="0"/>
      <w:marTop w:val="0"/>
      <w:marBottom w:val="0"/>
      <w:divBdr>
        <w:top w:val="none" w:sz="0" w:space="0" w:color="auto"/>
        <w:left w:val="none" w:sz="0" w:space="0" w:color="auto"/>
        <w:bottom w:val="none" w:sz="0" w:space="0" w:color="auto"/>
        <w:right w:val="none" w:sz="0" w:space="0" w:color="auto"/>
      </w:divBdr>
    </w:div>
    <w:div w:id="1688021936">
      <w:bodyDiv w:val="1"/>
      <w:marLeft w:val="0"/>
      <w:marRight w:val="0"/>
      <w:marTop w:val="0"/>
      <w:marBottom w:val="0"/>
      <w:divBdr>
        <w:top w:val="none" w:sz="0" w:space="0" w:color="auto"/>
        <w:left w:val="none" w:sz="0" w:space="0" w:color="auto"/>
        <w:bottom w:val="none" w:sz="0" w:space="0" w:color="auto"/>
        <w:right w:val="none" w:sz="0" w:space="0" w:color="auto"/>
      </w:divBdr>
    </w:div>
    <w:div w:id="1693611441">
      <w:bodyDiv w:val="1"/>
      <w:marLeft w:val="0"/>
      <w:marRight w:val="0"/>
      <w:marTop w:val="0"/>
      <w:marBottom w:val="0"/>
      <w:divBdr>
        <w:top w:val="none" w:sz="0" w:space="0" w:color="auto"/>
        <w:left w:val="none" w:sz="0" w:space="0" w:color="auto"/>
        <w:bottom w:val="none" w:sz="0" w:space="0" w:color="auto"/>
        <w:right w:val="none" w:sz="0" w:space="0" w:color="auto"/>
      </w:divBdr>
    </w:div>
    <w:div w:id="1698236534">
      <w:bodyDiv w:val="1"/>
      <w:marLeft w:val="0"/>
      <w:marRight w:val="0"/>
      <w:marTop w:val="0"/>
      <w:marBottom w:val="0"/>
      <w:divBdr>
        <w:top w:val="none" w:sz="0" w:space="0" w:color="auto"/>
        <w:left w:val="none" w:sz="0" w:space="0" w:color="auto"/>
        <w:bottom w:val="none" w:sz="0" w:space="0" w:color="auto"/>
        <w:right w:val="none" w:sz="0" w:space="0" w:color="auto"/>
      </w:divBdr>
    </w:div>
    <w:div w:id="1703438014">
      <w:bodyDiv w:val="1"/>
      <w:marLeft w:val="0"/>
      <w:marRight w:val="0"/>
      <w:marTop w:val="0"/>
      <w:marBottom w:val="0"/>
      <w:divBdr>
        <w:top w:val="none" w:sz="0" w:space="0" w:color="auto"/>
        <w:left w:val="none" w:sz="0" w:space="0" w:color="auto"/>
        <w:bottom w:val="none" w:sz="0" w:space="0" w:color="auto"/>
        <w:right w:val="none" w:sz="0" w:space="0" w:color="auto"/>
      </w:divBdr>
    </w:div>
    <w:div w:id="1707170553">
      <w:bodyDiv w:val="1"/>
      <w:marLeft w:val="0"/>
      <w:marRight w:val="0"/>
      <w:marTop w:val="0"/>
      <w:marBottom w:val="0"/>
      <w:divBdr>
        <w:top w:val="none" w:sz="0" w:space="0" w:color="auto"/>
        <w:left w:val="none" w:sz="0" w:space="0" w:color="auto"/>
        <w:bottom w:val="none" w:sz="0" w:space="0" w:color="auto"/>
        <w:right w:val="none" w:sz="0" w:space="0" w:color="auto"/>
      </w:divBdr>
    </w:div>
    <w:div w:id="1710449471">
      <w:bodyDiv w:val="1"/>
      <w:marLeft w:val="0"/>
      <w:marRight w:val="0"/>
      <w:marTop w:val="0"/>
      <w:marBottom w:val="0"/>
      <w:divBdr>
        <w:top w:val="none" w:sz="0" w:space="0" w:color="auto"/>
        <w:left w:val="none" w:sz="0" w:space="0" w:color="auto"/>
        <w:bottom w:val="none" w:sz="0" w:space="0" w:color="auto"/>
        <w:right w:val="none" w:sz="0" w:space="0" w:color="auto"/>
      </w:divBdr>
    </w:div>
    <w:div w:id="1713769925">
      <w:bodyDiv w:val="1"/>
      <w:marLeft w:val="0"/>
      <w:marRight w:val="0"/>
      <w:marTop w:val="0"/>
      <w:marBottom w:val="0"/>
      <w:divBdr>
        <w:top w:val="none" w:sz="0" w:space="0" w:color="auto"/>
        <w:left w:val="none" w:sz="0" w:space="0" w:color="auto"/>
        <w:bottom w:val="none" w:sz="0" w:space="0" w:color="auto"/>
        <w:right w:val="none" w:sz="0" w:space="0" w:color="auto"/>
      </w:divBdr>
    </w:div>
    <w:div w:id="1715037731">
      <w:bodyDiv w:val="1"/>
      <w:marLeft w:val="0"/>
      <w:marRight w:val="0"/>
      <w:marTop w:val="0"/>
      <w:marBottom w:val="0"/>
      <w:divBdr>
        <w:top w:val="none" w:sz="0" w:space="0" w:color="auto"/>
        <w:left w:val="none" w:sz="0" w:space="0" w:color="auto"/>
        <w:bottom w:val="none" w:sz="0" w:space="0" w:color="auto"/>
        <w:right w:val="none" w:sz="0" w:space="0" w:color="auto"/>
      </w:divBdr>
    </w:div>
    <w:div w:id="1716734988">
      <w:bodyDiv w:val="1"/>
      <w:marLeft w:val="0"/>
      <w:marRight w:val="0"/>
      <w:marTop w:val="0"/>
      <w:marBottom w:val="0"/>
      <w:divBdr>
        <w:top w:val="none" w:sz="0" w:space="0" w:color="auto"/>
        <w:left w:val="none" w:sz="0" w:space="0" w:color="auto"/>
        <w:bottom w:val="none" w:sz="0" w:space="0" w:color="auto"/>
        <w:right w:val="none" w:sz="0" w:space="0" w:color="auto"/>
      </w:divBdr>
    </w:div>
    <w:div w:id="1717268527">
      <w:bodyDiv w:val="1"/>
      <w:marLeft w:val="0"/>
      <w:marRight w:val="0"/>
      <w:marTop w:val="0"/>
      <w:marBottom w:val="0"/>
      <w:divBdr>
        <w:top w:val="none" w:sz="0" w:space="0" w:color="auto"/>
        <w:left w:val="none" w:sz="0" w:space="0" w:color="auto"/>
        <w:bottom w:val="none" w:sz="0" w:space="0" w:color="auto"/>
        <w:right w:val="none" w:sz="0" w:space="0" w:color="auto"/>
      </w:divBdr>
    </w:div>
    <w:div w:id="1720593572">
      <w:bodyDiv w:val="1"/>
      <w:marLeft w:val="0"/>
      <w:marRight w:val="0"/>
      <w:marTop w:val="0"/>
      <w:marBottom w:val="0"/>
      <w:divBdr>
        <w:top w:val="none" w:sz="0" w:space="0" w:color="auto"/>
        <w:left w:val="none" w:sz="0" w:space="0" w:color="auto"/>
        <w:bottom w:val="none" w:sz="0" w:space="0" w:color="auto"/>
        <w:right w:val="none" w:sz="0" w:space="0" w:color="auto"/>
      </w:divBdr>
    </w:div>
    <w:div w:id="1736319635">
      <w:bodyDiv w:val="1"/>
      <w:marLeft w:val="0"/>
      <w:marRight w:val="0"/>
      <w:marTop w:val="0"/>
      <w:marBottom w:val="0"/>
      <w:divBdr>
        <w:top w:val="none" w:sz="0" w:space="0" w:color="auto"/>
        <w:left w:val="none" w:sz="0" w:space="0" w:color="auto"/>
        <w:bottom w:val="none" w:sz="0" w:space="0" w:color="auto"/>
        <w:right w:val="none" w:sz="0" w:space="0" w:color="auto"/>
      </w:divBdr>
    </w:div>
    <w:div w:id="1744836057">
      <w:bodyDiv w:val="1"/>
      <w:marLeft w:val="0"/>
      <w:marRight w:val="0"/>
      <w:marTop w:val="0"/>
      <w:marBottom w:val="0"/>
      <w:divBdr>
        <w:top w:val="none" w:sz="0" w:space="0" w:color="auto"/>
        <w:left w:val="none" w:sz="0" w:space="0" w:color="auto"/>
        <w:bottom w:val="none" w:sz="0" w:space="0" w:color="auto"/>
        <w:right w:val="none" w:sz="0" w:space="0" w:color="auto"/>
      </w:divBdr>
    </w:div>
    <w:div w:id="1747606667">
      <w:bodyDiv w:val="1"/>
      <w:marLeft w:val="0"/>
      <w:marRight w:val="0"/>
      <w:marTop w:val="0"/>
      <w:marBottom w:val="0"/>
      <w:divBdr>
        <w:top w:val="none" w:sz="0" w:space="0" w:color="auto"/>
        <w:left w:val="none" w:sz="0" w:space="0" w:color="auto"/>
        <w:bottom w:val="none" w:sz="0" w:space="0" w:color="auto"/>
        <w:right w:val="none" w:sz="0" w:space="0" w:color="auto"/>
      </w:divBdr>
    </w:div>
    <w:div w:id="1748189094">
      <w:bodyDiv w:val="1"/>
      <w:marLeft w:val="0"/>
      <w:marRight w:val="0"/>
      <w:marTop w:val="0"/>
      <w:marBottom w:val="0"/>
      <w:divBdr>
        <w:top w:val="none" w:sz="0" w:space="0" w:color="auto"/>
        <w:left w:val="none" w:sz="0" w:space="0" w:color="auto"/>
        <w:bottom w:val="none" w:sz="0" w:space="0" w:color="auto"/>
        <w:right w:val="none" w:sz="0" w:space="0" w:color="auto"/>
      </w:divBdr>
    </w:div>
    <w:div w:id="1751193469">
      <w:bodyDiv w:val="1"/>
      <w:marLeft w:val="0"/>
      <w:marRight w:val="0"/>
      <w:marTop w:val="0"/>
      <w:marBottom w:val="0"/>
      <w:divBdr>
        <w:top w:val="none" w:sz="0" w:space="0" w:color="auto"/>
        <w:left w:val="none" w:sz="0" w:space="0" w:color="auto"/>
        <w:bottom w:val="none" w:sz="0" w:space="0" w:color="auto"/>
        <w:right w:val="none" w:sz="0" w:space="0" w:color="auto"/>
      </w:divBdr>
    </w:div>
    <w:div w:id="1757483425">
      <w:bodyDiv w:val="1"/>
      <w:marLeft w:val="0"/>
      <w:marRight w:val="0"/>
      <w:marTop w:val="0"/>
      <w:marBottom w:val="0"/>
      <w:divBdr>
        <w:top w:val="none" w:sz="0" w:space="0" w:color="auto"/>
        <w:left w:val="none" w:sz="0" w:space="0" w:color="auto"/>
        <w:bottom w:val="none" w:sz="0" w:space="0" w:color="auto"/>
        <w:right w:val="none" w:sz="0" w:space="0" w:color="auto"/>
      </w:divBdr>
    </w:div>
    <w:div w:id="1760760466">
      <w:bodyDiv w:val="1"/>
      <w:marLeft w:val="0"/>
      <w:marRight w:val="0"/>
      <w:marTop w:val="0"/>
      <w:marBottom w:val="0"/>
      <w:divBdr>
        <w:top w:val="none" w:sz="0" w:space="0" w:color="auto"/>
        <w:left w:val="none" w:sz="0" w:space="0" w:color="auto"/>
        <w:bottom w:val="none" w:sz="0" w:space="0" w:color="auto"/>
        <w:right w:val="none" w:sz="0" w:space="0" w:color="auto"/>
      </w:divBdr>
    </w:div>
    <w:div w:id="1761290759">
      <w:bodyDiv w:val="1"/>
      <w:marLeft w:val="0"/>
      <w:marRight w:val="0"/>
      <w:marTop w:val="0"/>
      <w:marBottom w:val="0"/>
      <w:divBdr>
        <w:top w:val="none" w:sz="0" w:space="0" w:color="auto"/>
        <w:left w:val="none" w:sz="0" w:space="0" w:color="auto"/>
        <w:bottom w:val="none" w:sz="0" w:space="0" w:color="auto"/>
        <w:right w:val="none" w:sz="0" w:space="0" w:color="auto"/>
      </w:divBdr>
    </w:div>
    <w:div w:id="1762529166">
      <w:bodyDiv w:val="1"/>
      <w:marLeft w:val="0"/>
      <w:marRight w:val="0"/>
      <w:marTop w:val="0"/>
      <w:marBottom w:val="0"/>
      <w:divBdr>
        <w:top w:val="none" w:sz="0" w:space="0" w:color="auto"/>
        <w:left w:val="none" w:sz="0" w:space="0" w:color="auto"/>
        <w:bottom w:val="none" w:sz="0" w:space="0" w:color="auto"/>
        <w:right w:val="none" w:sz="0" w:space="0" w:color="auto"/>
      </w:divBdr>
    </w:div>
    <w:div w:id="1764103998">
      <w:bodyDiv w:val="1"/>
      <w:marLeft w:val="0"/>
      <w:marRight w:val="0"/>
      <w:marTop w:val="0"/>
      <w:marBottom w:val="0"/>
      <w:divBdr>
        <w:top w:val="none" w:sz="0" w:space="0" w:color="auto"/>
        <w:left w:val="none" w:sz="0" w:space="0" w:color="auto"/>
        <w:bottom w:val="none" w:sz="0" w:space="0" w:color="auto"/>
        <w:right w:val="none" w:sz="0" w:space="0" w:color="auto"/>
      </w:divBdr>
    </w:div>
    <w:div w:id="1767966074">
      <w:bodyDiv w:val="1"/>
      <w:marLeft w:val="0"/>
      <w:marRight w:val="0"/>
      <w:marTop w:val="0"/>
      <w:marBottom w:val="0"/>
      <w:divBdr>
        <w:top w:val="none" w:sz="0" w:space="0" w:color="auto"/>
        <w:left w:val="none" w:sz="0" w:space="0" w:color="auto"/>
        <w:bottom w:val="none" w:sz="0" w:space="0" w:color="auto"/>
        <w:right w:val="none" w:sz="0" w:space="0" w:color="auto"/>
      </w:divBdr>
    </w:div>
    <w:div w:id="1778941012">
      <w:bodyDiv w:val="1"/>
      <w:marLeft w:val="0"/>
      <w:marRight w:val="0"/>
      <w:marTop w:val="0"/>
      <w:marBottom w:val="0"/>
      <w:divBdr>
        <w:top w:val="none" w:sz="0" w:space="0" w:color="auto"/>
        <w:left w:val="none" w:sz="0" w:space="0" w:color="auto"/>
        <w:bottom w:val="none" w:sz="0" w:space="0" w:color="auto"/>
        <w:right w:val="none" w:sz="0" w:space="0" w:color="auto"/>
      </w:divBdr>
    </w:div>
    <w:div w:id="1786000130">
      <w:bodyDiv w:val="1"/>
      <w:marLeft w:val="0"/>
      <w:marRight w:val="0"/>
      <w:marTop w:val="0"/>
      <w:marBottom w:val="0"/>
      <w:divBdr>
        <w:top w:val="none" w:sz="0" w:space="0" w:color="auto"/>
        <w:left w:val="none" w:sz="0" w:space="0" w:color="auto"/>
        <w:bottom w:val="none" w:sz="0" w:space="0" w:color="auto"/>
        <w:right w:val="none" w:sz="0" w:space="0" w:color="auto"/>
      </w:divBdr>
    </w:div>
    <w:div w:id="1791238298">
      <w:bodyDiv w:val="1"/>
      <w:marLeft w:val="0"/>
      <w:marRight w:val="0"/>
      <w:marTop w:val="0"/>
      <w:marBottom w:val="0"/>
      <w:divBdr>
        <w:top w:val="none" w:sz="0" w:space="0" w:color="auto"/>
        <w:left w:val="none" w:sz="0" w:space="0" w:color="auto"/>
        <w:bottom w:val="none" w:sz="0" w:space="0" w:color="auto"/>
        <w:right w:val="none" w:sz="0" w:space="0" w:color="auto"/>
      </w:divBdr>
    </w:div>
    <w:div w:id="1800104382">
      <w:bodyDiv w:val="1"/>
      <w:marLeft w:val="0"/>
      <w:marRight w:val="0"/>
      <w:marTop w:val="0"/>
      <w:marBottom w:val="0"/>
      <w:divBdr>
        <w:top w:val="none" w:sz="0" w:space="0" w:color="auto"/>
        <w:left w:val="none" w:sz="0" w:space="0" w:color="auto"/>
        <w:bottom w:val="none" w:sz="0" w:space="0" w:color="auto"/>
        <w:right w:val="none" w:sz="0" w:space="0" w:color="auto"/>
      </w:divBdr>
    </w:div>
    <w:div w:id="1802841956">
      <w:bodyDiv w:val="1"/>
      <w:marLeft w:val="0"/>
      <w:marRight w:val="0"/>
      <w:marTop w:val="0"/>
      <w:marBottom w:val="0"/>
      <w:divBdr>
        <w:top w:val="none" w:sz="0" w:space="0" w:color="auto"/>
        <w:left w:val="none" w:sz="0" w:space="0" w:color="auto"/>
        <w:bottom w:val="none" w:sz="0" w:space="0" w:color="auto"/>
        <w:right w:val="none" w:sz="0" w:space="0" w:color="auto"/>
      </w:divBdr>
    </w:div>
    <w:div w:id="1807316455">
      <w:bodyDiv w:val="1"/>
      <w:marLeft w:val="0"/>
      <w:marRight w:val="0"/>
      <w:marTop w:val="0"/>
      <w:marBottom w:val="0"/>
      <w:divBdr>
        <w:top w:val="none" w:sz="0" w:space="0" w:color="auto"/>
        <w:left w:val="none" w:sz="0" w:space="0" w:color="auto"/>
        <w:bottom w:val="none" w:sz="0" w:space="0" w:color="auto"/>
        <w:right w:val="none" w:sz="0" w:space="0" w:color="auto"/>
      </w:divBdr>
    </w:div>
    <w:div w:id="1813518275">
      <w:bodyDiv w:val="1"/>
      <w:marLeft w:val="0"/>
      <w:marRight w:val="0"/>
      <w:marTop w:val="0"/>
      <w:marBottom w:val="0"/>
      <w:divBdr>
        <w:top w:val="none" w:sz="0" w:space="0" w:color="auto"/>
        <w:left w:val="none" w:sz="0" w:space="0" w:color="auto"/>
        <w:bottom w:val="none" w:sz="0" w:space="0" w:color="auto"/>
        <w:right w:val="none" w:sz="0" w:space="0" w:color="auto"/>
      </w:divBdr>
    </w:div>
    <w:div w:id="1817720289">
      <w:bodyDiv w:val="1"/>
      <w:marLeft w:val="0"/>
      <w:marRight w:val="0"/>
      <w:marTop w:val="0"/>
      <w:marBottom w:val="0"/>
      <w:divBdr>
        <w:top w:val="none" w:sz="0" w:space="0" w:color="auto"/>
        <w:left w:val="none" w:sz="0" w:space="0" w:color="auto"/>
        <w:bottom w:val="none" w:sz="0" w:space="0" w:color="auto"/>
        <w:right w:val="none" w:sz="0" w:space="0" w:color="auto"/>
      </w:divBdr>
    </w:div>
    <w:div w:id="1820343731">
      <w:bodyDiv w:val="1"/>
      <w:marLeft w:val="0"/>
      <w:marRight w:val="0"/>
      <w:marTop w:val="0"/>
      <w:marBottom w:val="0"/>
      <w:divBdr>
        <w:top w:val="none" w:sz="0" w:space="0" w:color="auto"/>
        <w:left w:val="none" w:sz="0" w:space="0" w:color="auto"/>
        <w:bottom w:val="none" w:sz="0" w:space="0" w:color="auto"/>
        <w:right w:val="none" w:sz="0" w:space="0" w:color="auto"/>
      </w:divBdr>
    </w:div>
    <w:div w:id="1834830083">
      <w:bodyDiv w:val="1"/>
      <w:marLeft w:val="0"/>
      <w:marRight w:val="0"/>
      <w:marTop w:val="0"/>
      <w:marBottom w:val="0"/>
      <w:divBdr>
        <w:top w:val="none" w:sz="0" w:space="0" w:color="auto"/>
        <w:left w:val="none" w:sz="0" w:space="0" w:color="auto"/>
        <w:bottom w:val="none" w:sz="0" w:space="0" w:color="auto"/>
        <w:right w:val="none" w:sz="0" w:space="0" w:color="auto"/>
      </w:divBdr>
    </w:div>
    <w:div w:id="1836333337">
      <w:bodyDiv w:val="1"/>
      <w:marLeft w:val="0"/>
      <w:marRight w:val="0"/>
      <w:marTop w:val="0"/>
      <w:marBottom w:val="0"/>
      <w:divBdr>
        <w:top w:val="none" w:sz="0" w:space="0" w:color="auto"/>
        <w:left w:val="none" w:sz="0" w:space="0" w:color="auto"/>
        <w:bottom w:val="none" w:sz="0" w:space="0" w:color="auto"/>
        <w:right w:val="none" w:sz="0" w:space="0" w:color="auto"/>
      </w:divBdr>
    </w:div>
    <w:div w:id="1838836719">
      <w:bodyDiv w:val="1"/>
      <w:marLeft w:val="0"/>
      <w:marRight w:val="0"/>
      <w:marTop w:val="0"/>
      <w:marBottom w:val="0"/>
      <w:divBdr>
        <w:top w:val="none" w:sz="0" w:space="0" w:color="auto"/>
        <w:left w:val="none" w:sz="0" w:space="0" w:color="auto"/>
        <w:bottom w:val="none" w:sz="0" w:space="0" w:color="auto"/>
        <w:right w:val="none" w:sz="0" w:space="0" w:color="auto"/>
      </w:divBdr>
    </w:div>
    <w:div w:id="1840390855">
      <w:bodyDiv w:val="1"/>
      <w:marLeft w:val="0"/>
      <w:marRight w:val="0"/>
      <w:marTop w:val="0"/>
      <w:marBottom w:val="0"/>
      <w:divBdr>
        <w:top w:val="none" w:sz="0" w:space="0" w:color="auto"/>
        <w:left w:val="none" w:sz="0" w:space="0" w:color="auto"/>
        <w:bottom w:val="none" w:sz="0" w:space="0" w:color="auto"/>
        <w:right w:val="none" w:sz="0" w:space="0" w:color="auto"/>
      </w:divBdr>
    </w:div>
    <w:div w:id="1852404541">
      <w:bodyDiv w:val="1"/>
      <w:marLeft w:val="0"/>
      <w:marRight w:val="0"/>
      <w:marTop w:val="0"/>
      <w:marBottom w:val="0"/>
      <w:divBdr>
        <w:top w:val="none" w:sz="0" w:space="0" w:color="auto"/>
        <w:left w:val="none" w:sz="0" w:space="0" w:color="auto"/>
        <w:bottom w:val="none" w:sz="0" w:space="0" w:color="auto"/>
        <w:right w:val="none" w:sz="0" w:space="0" w:color="auto"/>
      </w:divBdr>
    </w:div>
    <w:div w:id="1852722914">
      <w:bodyDiv w:val="1"/>
      <w:marLeft w:val="0"/>
      <w:marRight w:val="0"/>
      <w:marTop w:val="0"/>
      <w:marBottom w:val="0"/>
      <w:divBdr>
        <w:top w:val="none" w:sz="0" w:space="0" w:color="auto"/>
        <w:left w:val="none" w:sz="0" w:space="0" w:color="auto"/>
        <w:bottom w:val="none" w:sz="0" w:space="0" w:color="auto"/>
        <w:right w:val="none" w:sz="0" w:space="0" w:color="auto"/>
      </w:divBdr>
    </w:div>
    <w:div w:id="1854487143">
      <w:bodyDiv w:val="1"/>
      <w:marLeft w:val="0"/>
      <w:marRight w:val="0"/>
      <w:marTop w:val="0"/>
      <w:marBottom w:val="0"/>
      <w:divBdr>
        <w:top w:val="none" w:sz="0" w:space="0" w:color="auto"/>
        <w:left w:val="none" w:sz="0" w:space="0" w:color="auto"/>
        <w:bottom w:val="none" w:sz="0" w:space="0" w:color="auto"/>
        <w:right w:val="none" w:sz="0" w:space="0" w:color="auto"/>
      </w:divBdr>
    </w:div>
    <w:div w:id="1859469862">
      <w:bodyDiv w:val="1"/>
      <w:marLeft w:val="0"/>
      <w:marRight w:val="0"/>
      <w:marTop w:val="0"/>
      <w:marBottom w:val="0"/>
      <w:divBdr>
        <w:top w:val="none" w:sz="0" w:space="0" w:color="auto"/>
        <w:left w:val="none" w:sz="0" w:space="0" w:color="auto"/>
        <w:bottom w:val="none" w:sz="0" w:space="0" w:color="auto"/>
        <w:right w:val="none" w:sz="0" w:space="0" w:color="auto"/>
      </w:divBdr>
    </w:div>
    <w:div w:id="1867985961">
      <w:bodyDiv w:val="1"/>
      <w:marLeft w:val="0"/>
      <w:marRight w:val="0"/>
      <w:marTop w:val="0"/>
      <w:marBottom w:val="0"/>
      <w:divBdr>
        <w:top w:val="none" w:sz="0" w:space="0" w:color="auto"/>
        <w:left w:val="none" w:sz="0" w:space="0" w:color="auto"/>
        <w:bottom w:val="none" w:sz="0" w:space="0" w:color="auto"/>
        <w:right w:val="none" w:sz="0" w:space="0" w:color="auto"/>
      </w:divBdr>
    </w:div>
    <w:div w:id="1889686618">
      <w:bodyDiv w:val="1"/>
      <w:marLeft w:val="0"/>
      <w:marRight w:val="0"/>
      <w:marTop w:val="0"/>
      <w:marBottom w:val="0"/>
      <w:divBdr>
        <w:top w:val="none" w:sz="0" w:space="0" w:color="auto"/>
        <w:left w:val="none" w:sz="0" w:space="0" w:color="auto"/>
        <w:bottom w:val="none" w:sz="0" w:space="0" w:color="auto"/>
        <w:right w:val="none" w:sz="0" w:space="0" w:color="auto"/>
      </w:divBdr>
    </w:div>
    <w:div w:id="1892229042">
      <w:bodyDiv w:val="1"/>
      <w:marLeft w:val="0"/>
      <w:marRight w:val="0"/>
      <w:marTop w:val="0"/>
      <w:marBottom w:val="0"/>
      <w:divBdr>
        <w:top w:val="none" w:sz="0" w:space="0" w:color="auto"/>
        <w:left w:val="none" w:sz="0" w:space="0" w:color="auto"/>
        <w:bottom w:val="none" w:sz="0" w:space="0" w:color="auto"/>
        <w:right w:val="none" w:sz="0" w:space="0" w:color="auto"/>
      </w:divBdr>
    </w:div>
    <w:div w:id="1901676023">
      <w:bodyDiv w:val="1"/>
      <w:marLeft w:val="0"/>
      <w:marRight w:val="0"/>
      <w:marTop w:val="0"/>
      <w:marBottom w:val="0"/>
      <w:divBdr>
        <w:top w:val="none" w:sz="0" w:space="0" w:color="auto"/>
        <w:left w:val="none" w:sz="0" w:space="0" w:color="auto"/>
        <w:bottom w:val="none" w:sz="0" w:space="0" w:color="auto"/>
        <w:right w:val="none" w:sz="0" w:space="0" w:color="auto"/>
      </w:divBdr>
    </w:div>
    <w:div w:id="1911768723">
      <w:bodyDiv w:val="1"/>
      <w:marLeft w:val="0"/>
      <w:marRight w:val="0"/>
      <w:marTop w:val="0"/>
      <w:marBottom w:val="0"/>
      <w:divBdr>
        <w:top w:val="none" w:sz="0" w:space="0" w:color="auto"/>
        <w:left w:val="none" w:sz="0" w:space="0" w:color="auto"/>
        <w:bottom w:val="none" w:sz="0" w:space="0" w:color="auto"/>
        <w:right w:val="none" w:sz="0" w:space="0" w:color="auto"/>
      </w:divBdr>
    </w:div>
    <w:div w:id="1912039161">
      <w:bodyDiv w:val="1"/>
      <w:marLeft w:val="0"/>
      <w:marRight w:val="0"/>
      <w:marTop w:val="0"/>
      <w:marBottom w:val="0"/>
      <w:divBdr>
        <w:top w:val="none" w:sz="0" w:space="0" w:color="auto"/>
        <w:left w:val="none" w:sz="0" w:space="0" w:color="auto"/>
        <w:bottom w:val="none" w:sz="0" w:space="0" w:color="auto"/>
        <w:right w:val="none" w:sz="0" w:space="0" w:color="auto"/>
      </w:divBdr>
    </w:div>
    <w:div w:id="1919943791">
      <w:bodyDiv w:val="1"/>
      <w:marLeft w:val="0"/>
      <w:marRight w:val="0"/>
      <w:marTop w:val="0"/>
      <w:marBottom w:val="0"/>
      <w:divBdr>
        <w:top w:val="none" w:sz="0" w:space="0" w:color="auto"/>
        <w:left w:val="none" w:sz="0" w:space="0" w:color="auto"/>
        <w:bottom w:val="none" w:sz="0" w:space="0" w:color="auto"/>
        <w:right w:val="none" w:sz="0" w:space="0" w:color="auto"/>
      </w:divBdr>
    </w:div>
    <w:div w:id="1932276898">
      <w:bodyDiv w:val="1"/>
      <w:marLeft w:val="0"/>
      <w:marRight w:val="0"/>
      <w:marTop w:val="0"/>
      <w:marBottom w:val="0"/>
      <w:divBdr>
        <w:top w:val="none" w:sz="0" w:space="0" w:color="auto"/>
        <w:left w:val="none" w:sz="0" w:space="0" w:color="auto"/>
        <w:bottom w:val="none" w:sz="0" w:space="0" w:color="auto"/>
        <w:right w:val="none" w:sz="0" w:space="0" w:color="auto"/>
      </w:divBdr>
    </w:div>
    <w:div w:id="1941528459">
      <w:bodyDiv w:val="1"/>
      <w:marLeft w:val="0"/>
      <w:marRight w:val="0"/>
      <w:marTop w:val="0"/>
      <w:marBottom w:val="0"/>
      <w:divBdr>
        <w:top w:val="none" w:sz="0" w:space="0" w:color="auto"/>
        <w:left w:val="none" w:sz="0" w:space="0" w:color="auto"/>
        <w:bottom w:val="none" w:sz="0" w:space="0" w:color="auto"/>
        <w:right w:val="none" w:sz="0" w:space="0" w:color="auto"/>
      </w:divBdr>
    </w:div>
    <w:div w:id="1947348803">
      <w:bodyDiv w:val="1"/>
      <w:marLeft w:val="0"/>
      <w:marRight w:val="0"/>
      <w:marTop w:val="0"/>
      <w:marBottom w:val="0"/>
      <w:divBdr>
        <w:top w:val="none" w:sz="0" w:space="0" w:color="auto"/>
        <w:left w:val="none" w:sz="0" w:space="0" w:color="auto"/>
        <w:bottom w:val="none" w:sz="0" w:space="0" w:color="auto"/>
        <w:right w:val="none" w:sz="0" w:space="0" w:color="auto"/>
      </w:divBdr>
    </w:div>
    <w:div w:id="1950315408">
      <w:bodyDiv w:val="1"/>
      <w:marLeft w:val="0"/>
      <w:marRight w:val="0"/>
      <w:marTop w:val="0"/>
      <w:marBottom w:val="0"/>
      <w:divBdr>
        <w:top w:val="none" w:sz="0" w:space="0" w:color="auto"/>
        <w:left w:val="none" w:sz="0" w:space="0" w:color="auto"/>
        <w:bottom w:val="none" w:sz="0" w:space="0" w:color="auto"/>
        <w:right w:val="none" w:sz="0" w:space="0" w:color="auto"/>
      </w:divBdr>
    </w:div>
    <w:div w:id="1952586847">
      <w:bodyDiv w:val="1"/>
      <w:marLeft w:val="0"/>
      <w:marRight w:val="0"/>
      <w:marTop w:val="0"/>
      <w:marBottom w:val="0"/>
      <w:divBdr>
        <w:top w:val="none" w:sz="0" w:space="0" w:color="auto"/>
        <w:left w:val="none" w:sz="0" w:space="0" w:color="auto"/>
        <w:bottom w:val="none" w:sz="0" w:space="0" w:color="auto"/>
        <w:right w:val="none" w:sz="0" w:space="0" w:color="auto"/>
      </w:divBdr>
    </w:div>
    <w:div w:id="1953319375">
      <w:bodyDiv w:val="1"/>
      <w:marLeft w:val="0"/>
      <w:marRight w:val="0"/>
      <w:marTop w:val="0"/>
      <w:marBottom w:val="0"/>
      <w:divBdr>
        <w:top w:val="none" w:sz="0" w:space="0" w:color="auto"/>
        <w:left w:val="none" w:sz="0" w:space="0" w:color="auto"/>
        <w:bottom w:val="none" w:sz="0" w:space="0" w:color="auto"/>
        <w:right w:val="none" w:sz="0" w:space="0" w:color="auto"/>
      </w:divBdr>
    </w:div>
    <w:div w:id="1960838808">
      <w:bodyDiv w:val="1"/>
      <w:marLeft w:val="0"/>
      <w:marRight w:val="0"/>
      <w:marTop w:val="0"/>
      <w:marBottom w:val="0"/>
      <w:divBdr>
        <w:top w:val="none" w:sz="0" w:space="0" w:color="auto"/>
        <w:left w:val="none" w:sz="0" w:space="0" w:color="auto"/>
        <w:bottom w:val="none" w:sz="0" w:space="0" w:color="auto"/>
        <w:right w:val="none" w:sz="0" w:space="0" w:color="auto"/>
      </w:divBdr>
    </w:div>
    <w:div w:id="1969116572">
      <w:bodyDiv w:val="1"/>
      <w:marLeft w:val="0"/>
      <w:marRight w:val="0"/>
      <w:marTop w:val="0"/>
      <w:marBottom w:val="0"/>
      <w:divBdr>
        <w:top w:val="none" w:sz="0" w:space="0" w:color="auto"/>
        <w:left w:val="none" w:sz="0" w:space="0" w:color="auto"/>
        <w:bottom w:val="none" w:sz="0" w:space="0" w:color="auto"/>
        <w:right w:val="none" w:sz="0" w:space="0" w:color="auto"/>
      </w:divBdr>
    </w:div>
    <w:div w:id="1969973881">
      <w:bodyDiv w:val="1"/>
      <w:marLeft w:val="0"/>
      <w:marRight w:val="0"/>
      <w:marTop w:val="0"/>
      <w:marBottom w:val="0"/>
      <w:divBdr>
        <w:top w:val="none" w:sz="0" w:space="0" w:color="auto"/>
        <w:left w:val="none" w:sz="0" w:space="0" w:color="auto"/>
        <w:bottom w:val="none" w:sz="0" w:space="0" w:color="auto"/>
        <w:right w:val="none" w:sz="0" w:space="0" w:color="auto"/>
      </w:divBdr>
    </w:div>
    <w:div w:id="1978492448">
      <w:bodyDiv w:val="1"/>
      <w:marLeft w:val="0"/>
      <w:marRight w:val="0"/>
      <w:marTop w:val="0"/>
      <w:marBottom w:val="0"/>
      <w:divBdr>
        <w:top w:val="none" w:sz="0" w:space="0" w:color="auto"/>
        <w:left w:val="none" w:sz="0" w:space="0" w:color="auto"/>
        <w:bottom w:val="none" w:sz="0" w:space="0" w:color="auto"/>
        <w:right w:val="none" w:sz="0" w:space="0" w:color="auto"/>
      </w:divBdr>
    </w:div>
    <w:div w:id="1984653860">
      <w:bodyDiv w:val="1"/>
      <w:marLeft w:val="0"/>
      <w:marRight w:val="0"/>
      <w:marTop w:val="0"/>
      <w:marBottom w:val="0"/>
      <w:divBdr>
        <w:top w:val="none" w:sz="0" w:space="0" w:color="auto"/>
        <w:left w:val="none" w:sz="0" w:space="0" w:color="auto"/>
        <w:bottom w:val="none" w:sz="0" w:space="0" w:color="auto"/>
        <w:right w:val="none" w:sz="0" w:space="0" w:color="auto"/>
      </w:divBdr>
    </w:div>
    <w:div w:id="1985356031">
      <w:bodyDiv w:val="1"/>
      <w:marLeft w:val="0"/>
      <w:marRight w:val="0"/>
      <w:marTop w:val="0"/>
      <w:marBottom w:val="0"/>
      <w:divBdr>
        <w:top w:val="none" w:sz="0" w:space="0" w:color="auto"/>
        <w:left w:val="none" w:sz="0" w:space="0" w:color="auto"/>
        <w:bottom w:val="none" w:sz="0" w:space="0" w:color="auto"/>
        <w:right w:val="none" w:sz="0" w:space="0" w:color="auto"/>
      </w:divBdr>
    </w:div>
    <w:div w:id="1998146268">
      <w:bodyDiv w:val="1"/>
      <w:marLeft w:val="0"/>
      <w:marRight w:val="0"/>
      <w:marTop w:val="0"/>
      <w:marBottom w:val="0"/>
      <w:divBdr>
        <w:top w:val="none" w:sz="0" w:space="0" w:color="auto"/>
        <w:left w:val="none" w:sz="0" w:space="0" w:color="auto"/>
        <w:bottom w:val="none" w:sz="0" w:space="0" w:color="auto"/>
        <w:right w:val="none" w:sz="0" w:space="0" w:color="auto"/>
      </w:divBdr>
    </w:div>
    <w:div w:id="2027053982">
      <w:bodyDiv w:val="1"/>
      <w:marLeft w:val="0"/>
      <w:marRight w:val="0"/>
      <w:marTop w:val="0"/>
      <w:marBottom w:val="0"/>
      <w:divBdr>
        <w:top w:val="none" w:sz="0" w:space="0" w:color="auto"/>
        <w:left w:val="none" w:sz="0" w:space="0" w:color="auto"/>
        <w:bottom w:val="none" w:sz="0" w:space="0" w:color="auto"/>
        <w:right w:val="none" w:sz="0" w:space="0" w:color="auto"/>
      </w:divBdr>
    </w:div>
    <w:div w:id="2027487606">
      <w:bodyDiv w:val="1"/>
      <w:marLeft w:val="0"/>
      <w:marRight w:val="0"/>
      <w:marTop w:val="0"/>
      <w:marBottom w:val="0"/>
      <w:divBdr>
        <w:top w:val="none" w:sz="0" w:space="0" w:color="auto"/>
        <w:left w:val="none" w:sz="0" w:space="0" w:color="auto"/>
        <w:bottom w:val="none" w:sz="0" w:space="0" w:color="auto"/>
        <w:right w:val="none" w:sz="0" w:space="0" w:color="auto"/>
      </w:divBdr>
    </w:div>
    <w:div w:id="2051570230">
      <w:bodyDiv w:val="1"/>
      <w:marLeft w:val="0"/>
      <w:marRight w:val="0"/>
      <w:marTop w:val="0"/>
      <w:marBottom w:val="0"/>
      <w:divBdr>
        <w:top w:val="none" w:sz="0" w:space="0" w:color="auto"/>
        <w:left w:val="none" w:sz="0" w:space="0" w:color="auto"/>
        <w:bottom w:val="none" w:sz="0" w:space="0" w:color="auto"/>
        <w:right w:val="none" w:sz="0" w:space="0" w:color="auto"/>
      </w:divBdr>
    </w:div>
    <w:div w:id="2055153854">
      <w:bodyDiv w:val="1"/>
      <w:marLeft w:val="0"/>
      <w:marRight w:val="0"/>
      <w:marTop w:val="0"/>
      <w:marBottom w:val="0"/>
      <w:divBdr>
        <w:top w:val="none" w:sz="0" w:space="0" w:color="auto"/>
        <w:left w:val="none" w:sz="0" w:space="0" w:color="auto"/>
        <w:bottom w:val="none" w:sz="0" w:space="0" w:color="auto"/>
        <w:right w:val="none" w:sz="0" w:space="0" w:color="auto"/>
      </w:divBdr>
    </w:div>
    <w:div w:id="2058384733">
      <w:bodyDiv w:val="1"/>
      <w:marLeft w:val="0"/>
      <w:marRight w:val="0"/>
      <w:marTop w:val="0"/>
      <w:marBottom w:val="0"/>
      <w:divBdr>
        <w:top w:val="none" w:sz="0" w:space="0" w:color="auto"/>
        <w:left w:val="none" w:sz="0" w:space="0" w:color="auto"/>
        <w:bottom w:val="none" w:sz="0" w:space="0" w:color="auto"/>
        <w:right w:val="none" w:sz="0" w:space="0" w:color="auto"/>
      </w:divBdr>
    </w:div>
    <w:div w:id="2060518257">
      <w:bodyDiv w:val="1"/>
      <w:marLeft w:val="0"/>
      <w:marRight w:val="0"/>
      <w:marTop w:val="0"/>
      <w:marBottom w:val="0"/>
      <w:divBdr>
        <w:top w:val="none" w:sz="0" w:space="0" w:color="auto"/>
        <w:left w:val="none" w:sz="0" w:space="0" w:color="auto"/>
        <w:bottom w:val="none" w:sz="0" w:space="0" w:color="auto"/>
        <w:right w:val="none" w:sz="0" w:space="0" w:color="auto"/>
      </w:divBdr>
    </w:div>
    <w:div w:id="2068530555">
      <w:bodyDiv w:val="1"/>
      <w:marLeft w:val="0"/>
      <w:marRight w:val="0"/>
      <w:marTop w:val="0"/>
      <w:marBottom w:val="0"/>
      <w:divBdr>
        <w:top w:val="none" w:sz="0" w:space="0" w:color="auto"/>
        <w:left w:val="none" w:sz="0" w:space="0" w:color="auto"/>
        <w:bottom w:val="none" w:sz="0" w:space="0" w:color="auto"/>
        <w:right w:val="none" w:sz="0" w:space="0" w:color="auto"/>
      </w:divBdr>
    </w:div>
    <w:div w:id="2085759029">
      <w:bodyDiv w:val="1"/>
      <w:marLeft w:val="0"/>
      <w:marRight w:val="0"/>
      <w:marTop w:val="0"/>
      <w:marBottom w:val="0"/>
      <w:divBdr>
        <w:top w:val="none" w:sz="0" w:space="0" w:color="auto"/>
        <w:left w:val="none" w:sz="0" w:space="0" w:color="auto"/>
        <w:bottom w:val="none" w:sz="0" w:space="0" w:color="auto"/>
        <w:right w:val="none" w:sz="0" w:space="0" w:color="auto"/>
      </w:divBdr>
    </w:div>
    <w:div w:id="2089383670">
      <w:bodyDiv w:val="1"/>
      <w:marLeft w:val="0"/>
      <w:marRight w:val="0"/>
      <w:marTop w:val="0"/>
      <w:marBottom w:val="0"/>
      <w:divBdr>
        <w:top w:val="none" w:sz="0" w:space="0" w:color="auto"/>
        <w:left w:val="none" w:sz="0" w:space="0" w:color="auto"/>
        <w:bottom w:val="none" w:sz="0" w:space="0" w:color="auto"/>
        <w:right w:val="none" w:sz="0" w:space="0" w:color="auto"/>
      </w:divBdr>
    </w:div>
    <w:div w:id="2090230776">
      <w:bodyDiv w:val="1"/>
      <w:marLeft w:val="0"/>
      <w:marRight w:val="0"/>
      <w:marTop w:val="0"/>
      <w:marBottom w:val="0"/>
      <w:divBdr>
        <w:top w:val="none" w:sz="0" w:space="0" w:color="auto"/>
        <w:left w:val="none" w:sz="0" w:space="0" w:color="auto"/>
        <w:bottom w:val="none" w:sz="0" w:space="0" w:color="auto"/>
        <w:right w:val="none" w:sz="0" w:space="0" w:color="auto"/>
      </w:divBdr>
    </w:div>
    <w:div w:id="2105609626">
      <w:bodyDiv w:val="1"/>
      <w:marLeft w:val="0"/>
      <w:marRight w:val="0"/>
      <w:marTop w:val="0"/>
      <w:marBottom w:val="0"/>
      <w:divBdr>
        <w:top w:val="none" w:sz="0" w:space="0" w:color="auto"/>
        <w:left w:val="none" w:sz="0" w:space="0" w:color="auto"/>
        <w:bottom w:val="none" w:sz="0" w:space="0" w:color="auto"/>
        <w:right w:val="none" w:sz="0" w:space="0" w:color="auto"/>
      </w:divBdr>
    </w:div>
    <w:div w:id="2107922487">
      <w:bodyDiv w:val="1"/>
      <w:marLeft w:val="0"/>
      <w:marRight w:val="0"/>
      <w:marTop w:val="0"/>
      <w:marBottom w:val="0"/>
      <w:divBdr>
        <w:top w:val="none" w:sz="0" w:space="0" w:color="auto"/>
        <w:left w:val="none" w:sz="0" w:space="0" w:color="auto"/>
        <w:bottom w:val="none" w:sz="0" w:space="0" w:color="auto"/>
        <w:right w:val="none" w:sz="0" w:space="0" w:color="auto"/>
      </w:divBdr>
    </w:div>
    <w:div w:id="2110659025">
      <w:bodyDiv w:val="1"/>
      <w:marLeft w:val="0"/>
      <w:marRight w:val="0"/>
      <w:marTop w:val="0"/>
      <w:marBottom w:val="0"/>
      <w:divBdr>
        <w:top w:val="none" w:sz="0" w:space="0" w:color="auto"/>
        <w:left w:val="none" w:sz="0" w:space="0" w:color="auto"/>
        <w:bottom w:val="none" w:sz="0" w:space="0" w:color="auto"/>
        <w:right w:val="none" w:sz="0" w:space="0" w:color="auto"/>
      </w:divBdr>
    </w:div>
    <w:div w:id="2113939170">
      <w:bodyDiv w:val="1"/>
      <w:marLeft w:val="0"/>
      <w:marRight w:val="0"/>
      <w:marTop w:val="0"/>
      <w:marBottom w:val="0"/>
      <w:divBdr>
        <w:top w:val="none" w:sz="0" w:space="0" w:color="auto"/>
        <w:left w:val="none" w:sz="0" w:space="0" w:color="auto"/>
        <w:bottom w:val="none" w:sz="0" w:space="0" w:color="auto"/>
        <w:right w:val="none" w:sz="0" w:space="0" w:color="auto"/>
      </w:divBdr>
    </w:div>
    <w:div w:id="2128615827">
      <w:bodyDiv w:val="1"/>
      <w:marLeft w:val="0"/>
      <w:marRight w:val="0"/>
      <w:marTop w:val="0"/>
      <w:marBottom w:val="0"/>
      <w:divBdr>
        <w:top w:val="none" w:sz="0" w:space="0" w:color="auto"/>
        <w:left w:val="none" w:sz="0" w:space="0" w:color="auto"/>
        <w:bottom w:val="none" w:sz="0" w:space="0" w:color="auto"/>
        <w:right w:val="none" w:sz="0" w:space="0" w:color="auto"/>
      </w:divBdr>
    </w:div>
    <w:div w:id="2139106985">
      <w:bodyDiv w:val="1"/>
      <w:marLeft w:val="0"/>
      <w:marRight w:val="0"/>
      <w:marTop w:val="0"/>
      <w:marBottom w:val="0"/>
      <w:divBdr>
        <w:top w:val="none" w:sz="0" w:space="0" w:color="auto"/>
        <w:left w:val="none" w:sz="0" w:space="0" w:color="auto"/>
        <w:bottom w:val="none" w:sz="0" w:space="0" w:color="auto"/>
        <w:right w:val="none" w:sz="0" w:space="0" w:color="auto"/>
      </w:divBdr>
    </w:div>
    <w:div w:id="21414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1BB5B-0B69-4C62-AD34-C14035BC1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8184</Words>
  <Characters>46655</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Администрация МО Бейский район</Company>
  <LinksUpToDate>false</LinksUpToDate>
  <CharactersWithSpaces>54730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dc:creator>
  <cp:lastModifiedBy>Андрей</cp:lastModifiedBy>
  <cp:revision>2</cp:revision>
  <cp:lastPrinted>2025-05-05T06:40:00Z</cp:lastPrinted>
  <dcterms:created xsi:type="dcterms:W3CDTF">2025-06-10T06:27:00Z</dcterms:created>
  <dcterms:modified xsi:type="dcterms:W3CDTF">2025-06-10T06:27:00Z</dcterms:modified>
</cp:coreProperties>
</file>