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4"/>
        </w:rPr>
      </w:pPr>
    </w:p>
    <w:tbl>
      <w:tblPr>
        <w:tblStyle w:val="a9"/>
        <w:tblW w:w="10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173"/>
      </w:tblGrid>
      <w:tr>
        <w:tc>
          <w:tcPr>
            <w:tcW w:w="10173" w:type="dxa"/>
          </w:tcPr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ЗАЯВКА</w:t>
            </w:r>
          </w:p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НА УЧАСТИЕ В ПРОДУКТЕ</w:t>
            </w:r>
          </w:p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«РЕГИОНЫ – УСТОЙЧИВОЕ РАЗВИТИЕ»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ind w:left="-142"/>
        <w:rPr>
          <w:rFonts w:eastAsia="Roboto"/>
          <w:color w:val="ff0000"/>
          <w:sz w:val="24"/>
          <w:szCs w:val="24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b/>
          <w:color w:val="ff0000"/>
          <w:sz w:val="24"/>
          <w:szCs w:val="24"/>
        </w:rPr>
      </w:pPr>
      <w:r>
        <w:rPr>
          <w:rFonts w:eastAsia="Roboto"/>
          <w:b/>
          <w:color w:val="ff0000"/>
          <w:sz w:val="24"/>
          <w:szCs w:val="24"/>
        </w:rPr>
        <w:t xml:space="preserve">Все поля подлежат заполнению</w:t>
      </w:r>
    </w:p>
    <w:p>
      <w:pPr>
        <w:pBdr>
          <w:top w:val="none"/>
          <w:left w:val="none"/>
          <w:bottom w:val="none"/>
          <w:right w:val="none"/>
          <w:between w:val="none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Заявку необходимо подавать в форматах DOCX и PDF (подписанный скан)</w:t>
      </w:r>
    </w:p>
    <w:p>
      <w:pPr>
        <w:pBdr>
          <w:top w:val="none"/>
          <w:left w:val="none"/>
          <w:bottom w:val="none"/>
          <w:right w:val="none"/>
          <w:between w:val="none"/>
        </w:pBdr>
        <w:ind w:left="-142"/>
        <w:rPr>
          <w:b/>
          <w:color w:val="ff0000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207"/>
      </w:tblGrid>
      <w:tr>
        <w:tc>
          <w:tcPr>
            <w:tcW w:w="10207" w:type="dxa"/>
            <w:shd w:val="clear" w:color="auto" w:fill="24a84d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 xml:space="preserve">Ответственные сотрудники для консультирования по заполнению Заявки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Биткова Юлия Владимировна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Тел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.: 8</w:t>
            </w:r>
            <w:r>
              <w:rPr>
                <w:rFonts w:eastAsia="Roboto"/>
                <w:sz w:val="24"/>
                <w:szCs w:val="24"/>
              </w:rPr>
              <w:t xml:space="preserve"> 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800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775-10-73, +7 </w:t>
            </w:r>
            <w:r>
              <w:rPr>
                <w:rFonts w:eastAsia="Roboto"/>
                <w:sz w:val="24"/>
                <w:szCs w:val="24"/>
              </w:rPr>
              <w:t xml:space="preserve">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915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317-77-89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Roboto"/>
                <w:b/>
                <w:sz w:val="24"/>
                <w:szCs w:val="24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12" w:history="1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 xml:space="preserve">Bitkova@infra-konkurs.ru</w:t>
              </w:r>
            </w:hyperlink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4"/>
          <w:szCs w:val="24"/>
          <w:lang w:val="en-US"/>
        </w:rPr>
      </w:pPr>
    </w:p>
    <w:tbl>
      <w:tblPr>
        <w:tblStyle w:val="a5"/>
        <w:tblW w:w="10207" w:type="dxa"/>
        <w:tblInd w:w="-34" w:type="dxa"/>
        <w:tblBorders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820"/>
      </w:tblGrid>
      <w:tr>
        <w:trPr>
          <w:trHeight w:val="320"/>
        </w:trPr>
        <w:tc>
          <w:tcPr>
            <w:tcW w:w="10207" w:type="dxa"/>
            <w:gridSpan w:val="2"/>
            <w:tcBorders>
              <w:top w:val="none"/>
              <w:bottom w:val="none"/>
            </w:tcBorders>
            <w:shd w:val="clear" w:color="auto" w:fill="1470b5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Карточка организации</w:t>
            </w:r>
          </w:p>
        </w:tc>
      </w:tr>
      <w:tr>
        <w:trPr>
          <w:trHeight w:val="320"/>
        </w:trPr>
        <w:tc>
          <w:tcPr>
            <w:tcW w:w="5387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w="4820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Краткое наименование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ИНН/КПП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Расчетный счет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Кор. счет</w:t>
            </w:r>
            <w:r>
              <w:rPr>
                <w:sz w:val="24"/>
                <w:szCs w:val="24"/>
              </w:rPr>
              <w:t xml:space="preserve"> банка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71"/>
        </w:trPr>
        <w:tc>
          <w:tcPr>
            <w:tcW w:w="5387" w:type="dxa"/>
            <w:vAlign w:val="center"/>
          </w:tcPr>
          <w:p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БИК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организации (ФИО и должность)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организации (с кодом города)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организации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tbl>
      <w:tblPr>
        <w:tblStyle w:val="a5"/>
        <w:tblW w:w="10207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819"/>
        <w:gridCol w:w="1418"/>
        <w:gridCol w:w="2551"/>
        <w:gridCol w:w="851"/>
      </w:tblGrid>
      <w:tr>
        <w:trPr>
          <w:trHeight w:val="7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Наименование проекта</w:t>
            </w:r>
          </w:p>
        </w:tc>
      </w:tr>
      <w:tr>
        <w:trPr>
          <w:trHeight w:val="7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  <w:lang w:val="en-US"/>
              </w:rPr>
            </w:pP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18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color w:val="f2f2f2" w:themeColor="background1" w:themeShade="F2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Краткое описание инвестиционного проекта</w:t>
            </w:r>
          </w:p>
        </w:tc>
      </w:tr>
      <w:tr>
        <w:trPr>
          <w:trHeight w:val="327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Суть и преимущества проекта</w:t>
            </w:r>
          </w:p>
        </w:tc>
        <w:tc>
          <w:tcPr>
            <w:tcW w:w="4820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</w:p>
        </w:tc>
      </w:tr>
      <w:tr>
        <w:trPr>
          <w:trHeight w:val="326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Значимость для региона</w:t>
            </w:r>
          </w:p>
        </w:tc>
        <w:tc>
          <w:tcPr>
            <w:tcW w:w="4820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</w:p>
        </w:tc>
      </w:tr>
      <w:tr>
        <w:trPr>
          <w:trHeight w:val="326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Конкурентная среда</w:t>
            </w:r>
          </w:p>
        </w:tc>
        <w:tc>
          <w:tcPr>
            <w:tcW w:w="4820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</w:p>
        </w:tc>
      </w:tr>
      <w:tr>
        <w:trPr>
          <w:trHeight w:val="326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>
            <w:r>
              <w:rPr>
                <w:color w:val="000000" w:themeColor="text1"/>
                <w:sz w:val="24"/>
                <w:szCs w:val="24"/>
              </w:rPr>
              <w:t xml:space="preserve">Основные мероприятия, предполагаемые при реализации проекта</w:t>
            </w:r>
          </w:p>
        </w:tc>
        <w:tc>
          <w:tcPr>
            <w:tcW w:w="4820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</w:p>
        </w:tc>
      </w:tr>
      <w:tr>
        <w:trPr>
          <w:trHeight w:val="229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Место реализации проекта</w:t>
            </w:r>
          </w:p>
        </w:tc>
      </w:tr>
      <w:tr>
        <w:trPr>
          <w:trHeight w:val="229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Субъект РФ</w:t>
            </w:r>
          </w:p>
        </w:tc>
        <w:tc>
          <w:tcPr>
            <w:tcW w:w="4820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229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Муниципальное образование</w:t>
            </w:r>
          </w:p>
        </w:tc>
        <w:tc>
          <w:tcPr>
            <w:tcW w:w="4820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229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Населенный пункт</w:t>
            </w:r>
          </w:p>
        </w:tc>
        <w:tc>
          <w:tcPr>
            <w:tcW w:w="4820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Форма реализации проекта (отметьте нужный вариант словом «Да»)</w:t>
            </w: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Новое строительство/реконструкция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Модернизация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Расширение действующего производства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Покупка бизнеса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Другое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Отрасль проекта (отметьте подходящий вариант словом «Да»)</w:t>
            </w:r>
            <w:r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ЖКХ (ВКХ)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Энергетика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Промышленное производство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АПК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Перерабатывающая промышленность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Лесное хозяйство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жилищных объектов (ФЗ №214)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коммерческой недвижимости 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инфраструктурных и социальных объектов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Другая отрасль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Степень готовности проекта (отметьте подходящий вариант словом «Да»)</w:t>
            </w: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Идея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Технико-экономическое обоснование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Разработан бизнес-план, рассчитана финансовая модель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285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Оформлена исходно-разрешительная документация для проектирования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Проведены инженерные, экологические изыскания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Разработана проектно-сметная документация 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143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Получено положительное заключение экспертизы по проекту 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Получено разрешение на строительство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Другое</w:t>
            </w:r>
          </w:p>
        </w:tc>
        <w:tc>
          <w:tcPr>
            <w:tcW w:w="85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Общая сумма проекта (в рублях)</w:t>
            </w: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Оформление исходно-разрешительной документации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Затраты на ПСД (стадии «П», «РД»)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Покупка земельного 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Оборотные средства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Другое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Ранее понесенные затраты Инициатором по проекту (в рублях)</w:t>
            </w: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исходно-разрешительной документации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Затраты на ПСД (стадии «П», «РД»)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Покупка земельного 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расходы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Сумма запрашиваемого финансирования (в рублях)</w:t>
            </w: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Покупка земельного 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Оборотные средства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расходы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rPr>
          <w:trHeight w:val="70"/>
        </w:trPr>
        <w:tc>
          <w:tcPr>
            <w:tcW w:w="56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tcW w:w="6237" w:type="dxa"/>
            <w:gridSpan w:val="2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Срок реализации проекта, лет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</w:tbl>
    <w:p>
      <w:pPr>
        <w:rPr>
          <w:sz w:val="24"/>
          <w:szCs w:val="22"/>
        </w:rPr>
      </w:pPr>
    </w:p>
    <w:tbl>
      <w:tblPr>
        <w:tblStyle w:val="a5"/>
        <w:tblW w:w="10207" w:type="dxa"/>
        <w:tblInd w:w="-34" w:type="dxa"/>
        <w:tblBorders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080"/>
      </w:tblGrid>
      <w:tr>
        <w:trPr>
          <w:trHeight w:val="320"/>
        </w:trPr>
        <w:tc>
          <w:tcPr>
            <w:tcW w:w="10207" w:type="dxa"/>
            <w:gridSpan w:val="2"/>
            <w:tcBorders>
              <w:top w:val="none"/>
              <w:bottom w:val="none"/>
            </w:tcBorders>
            <w:shd w:val="clear" w:color="auto" w:fill="0070c0"/>
            <w:vAlign w:val="center"/>
          </w:tcPr>
          <w:p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Контактные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данные лица для работы по заявке </w:t>
            </w:r>
          </w:p>
        </w:tc>
      </w:tr>
      <w:tr>
        <w:trPr>
          <w:trHeight w:val="320"/>
        </w:trPr>
        <w:tc>
          <w:tcPr>
            <w:tcW w:w="2127" w:type="dxa"/>
            <w:tcBorders>
              <w:top w:val="none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</w:t>
            </w:r>
          </w:p>
        </w:tc>
        <w:tc>
          <w:tcPr>
            <w:tcW w:w="8080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Эл. Почта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работы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Часовой пояс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Комментарии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 w:asciiTheme="minorHAnsi" w:hAnsiTheme="minorHAnsi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18"/>
        <w:gridCol w:w="4394"/>
        <w:gridCol w:w="1164"/>
        <w:gridCol w:w="3231"/>
      </w:tblGrid>
      <w:tr>
        <w:trPr>
          <w:trHeight w:val="323"/>
        </w:trPr>
        <w:tc>
          <w:tcPr>
            <w:tcW w:w="1418" w:type="dxa"/>
          </w:tcPr>
          <w:p>
            <w:pPr>
              <w:rPr>
                <w:rFonts w:eastAsia="Robo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</w:t>
            </w:r>
          </w:p>
        </w:tc>
        <w:tc>
          <w:tcPr>
            <w:tcW w:w="4394" w:type="dxa"/>
            <w:tcBorders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Подпись</w:t>
            </w:r>
          </w:p>
        </w:tc>
        <w:tc>
          <w:tcPr>
            <w:tcW w:w="3231" w:type="dxa"/>
            <w:tcBorders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</w:p>
        </w:tc>
      </w:tr>
      <w:tr>
        <w:trPr>
          <w:trHeight w:val="323"/>
        </w:trPr>
        <w:tc>
          <w:tcPr>
            <w:tcW w:w="141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4394" w:type="dxa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color="808080" w:themeColor="background1" w:themeShade="80" w:sz="4" w:space="0"/>
            </w:tcBorders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М.П.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ind w:right="-144"/>
        <w:jc w:val="both"/>
        <w:rPr>
          <w:rFonts w:eastAsia="Roboto" w:asciiTheme="minorHAnsi" w:hAnsiTheme="minorHAnsi"/>
          <w:color w:val="0000ff" w:themeColor="hyperlink"/>
          <w:sz w:val="24"/>
          <w:szCs w:val="24"/>
          <w:u w:val="single"/>
        </w:rPr>
      </w:pPr>
    </w:p>
    <w:sectPr>
      <w:headerReference w:type="first" r:id="rId9"/>
      <w:footerReference w:type="default" r:id="rId10"/>
      <w:pgSz w:w="11906" w:h="16838"/>
      <w:pgMar w:top="1134" w:right="851" w:bottom="1134" w:left="1134" w:header="708" w:footer="708" w:gutter="0"/>
      <w:pgNumType w:start="1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Roboto">
    <w:panose1 w:val="02000000000000000000"/>
  </w:font>
  <w:font w:name="Courier New">
    <w:panose1 w:val="02070409020205020404"/>
  </w:font>
  <w:font w:name="Segoe UI">
    <w:panose1 w:val="020B0502040504020204"/>
  </w:font>
  <w:font w:name="Noto Sans Symbols">
    <w:panose1 w:val="020B0502040504020204"/>
  </w:font>
  <w:font w:name="Segoe UI Light">
    <w:panose1 w:val="020B0502040504020204"/>
  </w:font>
  <w:font w:name="Tahoma">
    <w:panose1 w:val="020B0604030504040204"/>
  </w:font>
  <w:font w:name="Georgia">
    <w:panose1 w:val="02020502060505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PAGE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t xml:space="preserve">2</w:t>
    </w:r>
    <w:r>
      <w:rPr>
        <w:color w:val="000000"/>
        <w:sz w:val="16"/>
        <w:szCs w:val="16"/>
      </w:rPr>
      <w:fldChar w:fldCharType="end"/>
    </w:r>
  </w:p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a9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5136"/>
      <w:gridCol w:w="5001"/>
    </w:tblGrid>
    <w:tr>
      <w:tc>
        <w:tcPr>
          <w:tcW w:w="5067" w:type="dxa"/>
        </w:tcPr>
        <w:p>
          <w:pPr>
            <w:pStyle w:val="aa"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3124200" cy="979875"/>
                    <wp:effectExtent l="0" t="0" r="0" b="0"/>
                    <wp:docPr id="1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УР.png"/>
                            <pic:cNvPicPr/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3133248" cy="98271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246.00pt;height:77.16pt;mso-wrap-distance-left:0.00pt;mso-wrap-distance-top:0.00pt;mso-wrap-distance-right:0.00pt;mso-wrap-distance-bottom:0.00pt;" stroked="false">
                    <v:path textboxrect="0,0,0,0"/>
                    <v:imagedata r:id="rId1" o:title=""/>
                  </v:shape>
                </w:pict>
              </mc:Fallback>
            </mc:AlternateContent>
          </w:r>
        </w:p>
      </w:tc>
      <w:tc>
        <w:tcPr>
          <w:tcW w:w="5068" w:type="dxa"/>
          <w:vAlign w:val="center"/>
        </w:tcPr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121357, Москва, ул. </w:t>
          </w:r>
          <w:r>
            <w:rPr>
              <w:rFonts w:ascii="Segoe UI Light" w:hAnsi="Segoe UI Light" w:cs="Segoe UI"/>
              <w:color w:val="9d9d9d"/>
            </w:rPr>
            <w:t xml:space="preserve">Верейская</w:t>
          </w:r>
          <w:r>
            <w:rPr>
              <w:rFonts w:ascii="Segoe UI Light" w:hAnsi="Segoe UI Light" w:cs="Segoe UI"/>
              <w:color w:val="9d9d9d"/>
            </w:rPr>
            <w:t xml:space="preserve">, 17</w:t>
          </w:r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Тел.: 8 (800) 775-10-73</w:t>
          </w:r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  <w:lang w:val="en-US"/>
            </w:rPr>
            <w:t xml:space="preserve">E</w:t>
          </w:r>
          <w:r>
            <w:rPr>
              <w:rFonts w:ascii="Segoe UI Light" w:hAnsi="Segoe UI Light" w:cs="Segoe UI"/>
              <w:color w:val="9d9d9d"/>
            </w:rPr>
            <w:t xml:space="preserve">-</w:t>
          </w:r>
          <w:r>
            <w:rPr>
              <w:rFonts w:ascii="Segoe UI Light" w:hAnsi="Segoe UI Light" w:cs="Segoe UI"/>
              <w:color w:val="9d9d9d"/>
              <w:lang w:val="en-US"/>
            </w:rPr>
            <w:t xml:space="preserve">mail</w:t>
          </w:r>
          <w:r>
            <w:rPr>
              <w:rFonts w:ascii="Segoe UI Light" w:hAnsi="Segoe UI Light" w:cs="Segoe UI"/>
              <w:color w:val="9d9d9d"/>
            </w:rPr>
            <w:t xml:space="preserve">: </w:t>
          </w:r>
          <w:hyperlink r:id="rId2" w:history="1"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info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@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infra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-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konkurs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.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ru</w:t>
            </w:r>
          </w:hyperlink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</w:p>
        <w:p>
          <w:pPr>
            <w:pStyle w:val="aa"/>
            <w:rPr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infra-konkurs.ru</w:t>
          </w:r>
        </w:p>
      </w:tc>
    </w:tr>
  </w:tbl>
  <w:p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">
    <w:multiLevelType w:val="hybridMultilevel"/>
    <w:lvl w:ilvl="0">
      <w:start w:val="32"/>
      <w:numFmt w:val="bullet"/>
      <w:suff w:val="space"/>
      <w:lvlText w:val="●"/>
      <w:lvlJc w:val="left"/>
      <w:pPr>
        <w:ind w:left="720" w:hanging="360"/>
      </w:pPr>
      <w:rPr>
        <w:rFonts w:hint="default" w:ascii="Noto Sans Symbols" w:hAnsi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hint="default" w:ascii="Noto Sans Symbols" w:hAnsi="Noto Sans Symbols" w:eastAsia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name w:val="StGen0"/>
    <w:basedOn w:val="TableNormal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Default" w:customStyle="1">
    <w:name w:val="Default"/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styleId="ab" w:customStyle="1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styleId="ad" w:customStyle="1">
    <w:name w:val="Нижний колонтитул Знак"/>
    <w:basedOn w:val="a0"/>
    <w:link w:val="ac"/>
    <w:uiPriority w:val="99"/>
  </w:style>
  <w:style w:type="paragraph" w:styleId="ae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mailto:Bitkova@infra-konkurs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infra-konkurs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89E6-AF4A-418D-BF2B-B555367E0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haracters>2594</Characters>
  <CharactersWithSpaces>3042</CharactersWithSpaces>
  <Company>Grizli777</Company>
  <DocSecurity>0</DocSecurity>
  <HyperlinksChanged>false</HyperlinksChanged>
  <Lines>21</Lines>
  <LinksUpToDate>false</LinksUpToDate>
  <Pages>1</Pages>
  <Paragraphs>6</Paragraphs>
  <ScaleCrop>false</ScaleCrop>
  <SharedDoc>false</SharedDoc>
  <Template>Normal</Template>
  <TotalTime>5</TotalTime>
  <Words>454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9</cp:revision>
  <cp:lastPrinted>2022-04-22T09:29:00Z</cp:lastPrinted>
  <dcterms:created xsi:type="dcterms:W3CDTF">2022-04-22T09:52:00Z</dcterms:created>
  <dcterms:modified xsi:type="dcterms:W3CDTF">2025-06-30T09:08:00Z</dcterms:modified>
</cp:coreProperties>
</file>