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bookmarkStart w:id="0" w:name="_GoBack"/>
            <w:bookmarkEnd w:id="0"/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2D0B53B4" wp14:editId="2696FD3B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-40005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0233A9" w:rsidP="000233A9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4E222F">
              <w:rPr>
                <w:szCs w:val="28"/>
                <w:lang w:val="en-US"/>
              </w:rPr>
              <w:t xml:space="preserve"> </w:t>
            </w:r>
            <w:r w:rsidR="00FB4D2D">
              <w:rPr>
                <w:szCs w:val="28"/>
              </w:rPr>
              <w:t>июня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C14DFD" w:rsidP="000233A9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0233A9">
              <w:rPr>
                <w:rFonts w:ascii="Times New Roman" w:hAnsi="Times New Roman"/>
                <w:b w:val="0"/>
              </w:rPr>
              <w:t>10/37-6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22541D" w:rsidRDefault="0022541D" w:rsidP="007621C5">
      <w:pPr>
        <w:pStyle w:val="a3"/>
        <w:jc w:val="center"/>
        <w:rPr>
          <w:b/>
          <w:bCs/>
          <w:color w:val="000000"/>
          <w:spacing w:val="-1"/>
          <w:szCs w:val="28"/>
        </w:rPr>
      </w:pPr>
      <w:r w:rsidRPr="0022541D">
        <w:rPr>
          <w:b/>
          <w:bCs/>
          <w:color w:val="000000"/>
          <w:spacing w:val="-1"/>
          <w:szCs w:val="28"/>
        </w:rPr>
        <w:t xml:space="preserve">Об утверждении состава рабочей группы при территориальной избирательной комиссии Бейского района по информационным спорам  и иным вопросам информационного обеспечения выборов, в период подготовки и проведении выборов в органы местного самоуправления Бейского </w:t>
      </w:r>
      <w:r w:rsidR="003C7E0E">
        <w:rPr>
          <w:b/>
          <w:bCs/>
          <w:color w:val="000000"/>
          <w:spacing w:val="-1"/>
          <w:szCs w:val="28"/>
        </w:rPr>
        <w:t xml:space="preserve">муниципального </w:t>
      </w:r>
      <w:r w:rsidRPr="0022541D">
        <w:rPr>
          <w:b/>
          <w:bCs/>
          <w:color w:val="000000"/>
          <w:spacing w:val="-1"/>
          <w:szCs w:val="28"/>
        </w:rPr>
        <w:t xml:space="preserve">района Республики Хакасия </w:t>
      </w:r>
      <w:r w:rsidR="00D21CFD">
        <w:rPr>
          <w:b/>
          <w:bCs/>
          <w:color w:val="000000"/>
          <w:spacing w:val="-1"/>
          <w:szCs w:val="28"/>
        </w:rPr>
        <w:t xml:space="preserve">назначенных на </w:t>
      </w:r>
      <w:r w:rsidR="000233A9">
        <w:rPr>
          <w:b/>
          <w:bCs/>
          <w:color w:val="000000"/>
          <w:spacing w:val="-1"/>
          <w:szCs w:val="28"/>
        </w:rPr>
        <w:t>20</w:t>
      </w:r>
      <w:r w:rsidRPr="0022541D">
        <w:rPr>
          <w:b/>
          <w:bCs/>
          <w:color w:val="000000"/>
          <w:spacing w:val="-1"/>
          <w:szCs w:val="28"/>
        </w:rPr>
        <w:t xml:space="preserve"> сентября 202</w:t>
      </w:r>
      <w:r w:rsidR="000233A9">
        <w:rPr>
          <w:b/>
          <w:bCs/>
          <w:color w:val="000000"/>
          <w:spacing w:val="-1"/>
          <w:szCs w:val="28"/>
        </w:rPr>
        <w:t>6</w:t>
      </w:r>
      <w:r w:rsidRPr="0022541D">
        <w:rPr>
          <w:b/>
          <w:bCs/>
          <w:color w:val="000000"/>
          <w:spacing w:val="-1"/>
          <w:szCs w:val="28"/>
        </w:rPr>
        <w:t xml:space="preserve"> года</w:t>
      </w:r>
    </w:p>
    <w:p w:rsidR="0022541D" w:rsidRPr="0022541D" w:rsidRDefault="0022541D" w:rsidP="007621C5">
      <w:pPr>
        <w:pStyle w:val="a3"/>
        <w:jc w:val="center"/>
        <w:rPr>
          <w:b/>
          <w:bCs/>
          <w:color w:val="000000"/>
          <w:spacing w:val="-1"/>
          <w:szCs w:val="28"/>
        </w:rPr>
      </w:pPr>
    </w:p>
    <w:p w:rsidR="0022541D" w:rsidRPr="0022541D" w:rsidRDefault="0022541D" w:rsidP="0022541D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 соответствии с частью 3 статьи 74 Федерального закона «</w:t>
      </w:r>
      <w:r w:rsidRPr="0022541D">
        <w:rPr>
          <w:szCs w:val="28"/>
        </w:rPr>
        <w:t xml:space="preserve">Об основных гарантиях избирательных прав и права на участие в референдуме граждан Российской Федерации», статьей 23 Федерального закона «О Государственной автоматизированной системе Российской Федерации «Выборы» территориальная  избирательная комиссия Бейского района, </w:t>
      </w:r>
      <w:r w:rsidRPr="00E55FEE">
        <w:rPr>
          <w:szCs w:val="28"/>
        </w:rPr>
        <w:t>территориальной избирательной комиссии Бейского района</w:t>
      </w:r>
      <w:r w:rsidRPr="0022541D">
        <w:rPr>
          <w:szCs w:val="28"/>
        </w:rPr>
        <w:t>»,</w:t>
      </w:r>
      <w:r>
        <w:rPr>
          <w:szCs w:val="28"/>
        </w:rPr>
        <w:t xml:space="preserve"> </w:t>
      </w:r>
      <w:r w:rsidRPr="0022541D">
        <w:rPr>
          <w:b/>
          <w:szCs w:val="28"/>
        </w:rPr>
        <w:t>постановила:</w:t>
      </w:r>
    </w:p>
    <w:p w:rsidR="0022541D" w:rsidRPr="00D36EBD" w:rsidRDefault="0022541D" w:rsidP="007621C5">
      <w:pPr>
        <w:ind w:firstLine="708"/>
        <w:jc w:val="center"/>
        <w:rPr>
          <w:b/>
          <w:i/>
        </w:rPr>
      </w:pPr>
    </w:p>
    <w:p w:rsidR="0022541D" w:rsidRDefault="0022541D" w:rsidP="0022541D">
      <w:pPr>
        <w:pStyle w:val="ae"/>
        <w:numPr>
          <w:ilvl w:val="0"/>
          <w:numId w:val="6"/>
        </w:numPr>
        <w:spacing w:line="360" w:lineRule="auto"/>
        <w:ind w:left="0" w:firstLine="708"/>
        <w:jc w:val="both"/>
      </w:pPr>
      <w:r>
        <w:t xml:space="preserve">Утвердить </w:t>
      </w:r>
      <w:r w:rsidRPr="0022541D">
        <w:rPr>
          <w:szCs w:val="28"/>
        </w:rPr>
        <w:t>рабочую группу при территориальной избирательной комиссии Бейского района по информационным спорам  и иным вопросам информационного обеспечения выборов, референдумов</w:t>
      </w:r>
      <w:r>
        <w:t xml:space="preserve"> в следующем составе:</w: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260"/>
        <w:gridCol w:w="5670"/>
      </w:tblGrid>
      <w:tr w:rsidR="0022541D" w:rsidTr="0022541D">
        <w:trPr>
          <w:trHeight w:val="1130"/>
        </w:trPr>
        <w:tc>
          <w:tcPr>
            <w:tcW w:w="3260" w:type="dxa"/>
            <w:hideMark/>
          </w:tcPr>
          <w:p w:rsidR="0022541D" w:rsidRPr="0022541D" w:rsidRDefault="00D21CFD" w:rsidP="0022541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Панина Елена Дмитриевна</w:t>
            </w:r>
          </w:p>
        </w:tc>
        <w:tc>
          <w:tcPr>
            <w:tcW w:w="5670" w:type="dxa"/>
            <w:hideMark/>
          </w:tcPr>
          <w:p w:rsidR="0022541D" w:rsidRPr="0022541D" w:rsidRDefault="0022541D" w:rsidP="00D21CFD">
            <w:pPr>
              <w:spacing w:line="360" w:lineRule="auto"/>
              <w:jc w:val="both"/>
              <w:rPr>
                <w:szCs w:val="28"/>
              </w:rPr>
            </w:pPr>
            <w:r w:rsidRPr="0022541D">
              <w:rPr>
                <w:szCs w:val="28"/>
              </w:rPr>
              <w:t xml:space="preserve">– </w:t>
            </w:r>
            <w:r w:rsidR="00D21CFD">
              <w:rPr>
                <w:szCs w:val="28"/>
              </w:rPr>
              <w:t xml:space="preserve">заместитель председателя </w:t>
            </w:r>
            <w:r>
              <w:rPr>
                <w:szCs w:val="28"/>
              </w:rPr>
              <w:t xml:space="preserve"> территориальной избирательной комиссии </w:t>
            </w:r>
            <w:r w:rsidRPr="0022541D">
              <w:rPr>
                <w:szCs w:val="28"/>
              </w:rPr>
              <w:t>Бейского района, руководитель группы;</w:t>
            </w:r>
          </w:p>
        </w:tc>
      </w:tr>
      <w:tr w:rsidR="00D21CFD" w:rsidTr="0022541D">
        <w:trPr>
          <w:trHeight w:val="1130"/>
        </w:trPr>
        <w:tc>
          <w:tcPr>
            <w:tcW w:w="3260" w:type="dxa"/>
            <w:hideMark/>
          </w:tcPr>
          <w:p w:rsidR="00D21CFD" w:rsidRPr="0022541D" w:rsidRDefault="00D21CFD" w:rsidP="000772D9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Протасова Анна Юрьевна</w:t>
            </w:r>
          </w:p>
        </w:tc>
        <w:tc>
          <w:tcPr>
            <w:tcW w:w="5670" w:type="dxa"/>
            <w:hideMark/>
          </w:tcPr>
          <w:p w:rsidR="00D21CFD" w:rsidRPr="0022541D" w:rsidRDefault="00D21CFD" w:rsidP="003C7E0E">
            <w:pPr>
              <w:spacing w:line="360" w:lineRule="auto"/>
              <w:jc w:val="both"/>
              <w:rPr>
                <w:szCs w:val="28"/>
              </w:rPr>
            </w:pPr>
            <w:r w:rsidRPr="0022541D">
              <w:rPr>
                <w:szCs w:val="28"/>
              </w:rPr>
              <w:t xml:space="preserve">– </w:t>
            </w:r>
            <w:r>
              <w:rPr>
                <w:szCs w:val="28"/>
              </w:rPr>
              <w:t xml:space="preserve">член территориальной избирательной комиссии </w:t>
            </w:r>
            <w:r w:rsidRPr="0022541D">
              <w:rPr>
                <w:szCs w:val="28"/>
              </w:rPr>
              <w:t>Бейского района</w:t>
            </w:r>
            <w:r>
              <w:rPr>
                <w:szCs w:val="28"/>
              </w:rPr>
              <w:t xml:space="preserve"> с правом решающего голоса</w:t>
            </w:r>
            <w:r w:rsidRPr="0022541D">
              <w:rPr>
                <w:szCs w:val="28"/>
              </w:rPr>
              <w:t xml:space="preserve">, </w:t>
            </w:r>
            <w:r w:rsidR="003C7E0E">
              <w:rPr>
                <w:szCs w:val="28"/>
              </w:rPr>
              <w:t xml:space="preserve">заместитель </w:t>
            </w:r>
            <w:r w:rsidRPr="0022541D">
              <w:rPr>
                <w:szCs w:val="28"/>
              </w:rPr>
              <w:t>руководител</w:t>
            </w:r>
            <w:r w:rsidR="003C7E0E">
              <w:rPr>
                <w:szCs w:val="28"/>
              </w:rPr>
              <w:t>я</w:t>
            </w:r>
            <w:r w:rsidRPr="0022541D">
              <w:rPr>
                <w:szCs w:val="28"/>
              </w:rPr>
              <w:t xml:space="preserve"> группы;</w:t>
            </w:r>
          </w:p>
        </w:tc>
      </w:tr>
      <w:tr w:rsidR="0022541D" w:rsidTr="007621C5">
        <w:trPr>
          <w:cantSplit/>
          <w:trHeight w:val="830"/>
        </w:trPr>
        <w:tc>
          <w:tcPr>
            <w:tcW w:w="8930" w:type="dxa"/>
            <w:gridSpan w:val="2"/>
          </w:tcPr>
          <w:p w:rsidR="0022541D" w:rsidRDefault="0022541D" w:rsidP="007621C5">
            <w:pPr>
              <w:jc w:val="both"/>
              <w:rPr>
                <w:rFonts w:eastAsia="Calibri"/>
                <w:b/>
                <w:sz w:val="10"/>
                <w:lang w:eastAsia="en-US"/>
              </w:rPr>
            </w:pPr>
          </w:p>
          <w:p w:rsidR="0022541D" w:rsidRDefault="0022541D" w:rsidP="007621C5">
            <w:pPr>
              <w:spacing w:after="200" w:line="276" w:lineRule="auto"/>
              <w:jc w:val="center"/>
              <w:rPr>
                <w:rFonts w:eastAsia="Calibri"/>
                <w:b/>
                <w:szCs w:val="22"/>
                <w:lang w:eastAsia="en-US"/>
              </w:rPr>
            </w:pPr>
            <w:r>
              <w:t>Члены Рабочей группы:</w:t>
            </w:r>
          </w:p>
        </w:tc>
      </w:tr>
      <w:tr w:rsidR="0022541D" w:rsidTr="007621C5">
        <w:trPr>
          <w:trHeight w:val="850"/>
        </w:trPr>
        <w:tc>
          <w:tcPr>
            <w:tcW w:w="3260" w:type="dxa"/>
            <w:hideMark/>
          </w:tcPr>
          <w:p w:rsidR="0022541D" w:rsidRDefault="0022541D" w:rsidP="0022541D">
            <w:pPr>
              <w:spacing w:line="276" w:lineRule="auto"/>
              <w:rPr>
                <w:b/>
              </w:rPr>
            </w:pPr>
            <w:r>
              <w:lastRenderedPageBreak/>
              <w:t>Протасова Софья Владимировна</w:t>
            </w:r>
          </w:p>
        </w:tc>
        <w:tc>
          <w:tcPr>
            <w:tcW w:w="5670" w:type="dxa"/>
            <w:hideMark/>
          </w:tcPr>
          <w:p w:rsidR="0022541D" w:rsidRDefault="0022541D" w:rsidP="007621C5">
            <w:pPr>
              <w:spacing w:line="276" w:lineRule="auto"/>
              <w:jc w:val="both"/>
              <w:rPr>
                <w:b/>
              </w:rPr>
            </w:pPr>
            <w:r>
              <w:t xml:space="preserve">– </w:t>
            </w:r>
            <w:r>
              <w:rPr>
                <w:szCs w:val="28"/>
              </w:rPr>
              <w:t xml:space="preserve">член территориальной избирательной комиссии </w:t>
            </w:r>
            <w:r>
              <w:rPr>
                <w:color w:val="000000"/>
                <w:szCs w:val="28"/>
              </w:rPr>
              <w:t>Бейского района</w:t>
            </w:r>
            <w:r>
              <w:rPr>
                <w:szCs w:val="28"/>
              </w:rPr>
              <w:t xml:space="preserve"> с правом решающего голоса</w:t>
            </w:r>
            <w:r>
              <w:t>;</w:t>
            </w:r>
          </w:p>
        </w:tc>
      </w:tr>
      <w:tr w:rsidR="0022541D" w:rsidTr="007621C5">
        <w:trPr>
          <w:trHeight w:val="850"/>
        </w:trPr>
        <w:tc>
          <w:tcPr>
            <w:tcW w:w="3260" w:type="dxa"/>
            <w:hideMark/>
          </w:tcPr>
          <w:p w:rsidR="000233A9" w:rsidRDefault="000233A9" w:rsidP="000233A9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Гилле</w:t>
            </w:r>
            <w:proofErr w:type="spellEnd"/>
            <w:r>
              <w:rPr>
                <w:szCs w:val="28"/>
              </w:rPr>
              <w:t xml:space="preserve"> Евгения Валентиновна</w:t>
            </w:r>
          </w:p>
          <w:p w:rsidR="00EF190B" w:rsidRDefault="00EF190B" w:rsidP="000233A9">
            <w:pPr>
              <w:spacing w:line="276" w:lineRule="auto"/>
            </w:pPr>
          </w:p>
          <w:p w:rsidR="0022541D" w:rsidRDefault="0022541D" w:rsidP="000233A9">
            <w:pPr>
              <w:spacing w:line="276" w:lineRule="auto"/>
              <w:rPr>
                <w:b/>
              </w:rPr>
            </w:pPr>
          </w:p>
        </w:tc>
        <w:tc>
          <w:tcPr>
            <w:tcW w:w="5670" w:type="dxa"/>
          </w:tcPr>
          <w:p w:rsidR="0022541D" w:rsidRDefault="0022541D" w:rsidP="007621C5">
            <w:pPr>
              <w:spacing w:line="276" w:lineRule="auto"/>
              <w:jc w:val="both"/>
              <w:rPr>
                <w:b/>
              </w:rPr>
            </w:pPr>
            <w:r>
              <w:t xml:space="preserve">– </w:t>
            </w:r>
            <w:r>
              <w:rPr>
                <w:szCs w:val="28"/>
              </w:rPr>
              <w:t xml:space="preserve">член территориальной избирательной комиссии </w:t>
            </w:r>
            <w:r>
              <w:rPr>
                <w:color w:val="000000"/>
                <w:szCs w:val="28"/>
              </w:rPr>
              <w:t>Бейского района</w:t>
            </w:r>
            <w:r>
              <w:rPr>
                <w:szCs w:val="28"/>
              </w:rPr>
              <w:t xml:space="preserve"> с правом решающего голоса;</w:t>
            </w:r>
          </w:p>
          <w:p w:rsidR="0022541D" w:rsidRDefault="0022541D" w:rsidP="00D21CFD">
            <w:pPr>
              <w:spacing w:line="276" w:lineRule="auto"/>
              <w:jc w:val="both"/>
              <w:rPr>
                <w:b/>
              </w:rPr>
            </w:pPr>
          </w:p>
        </w:tc>
      </w:tr>
      <w:tr w:rsidR="00D21CFD" w:rsidTr="007621C5">
        <w:trPr>
          <w:trHeight w:val="850"/>
        </w:trPr>
        <w:tc>
          <w:tcPr>
            <w:tcW w:w="3260" w:type="dxa"/>
          </w:tcPr>
          <w:p w:rsidR="000233A9" w:rsidRDefault="000233A9" w:rsidP="000233A9">
            <w:pPr>
              <w:rPr>
                <w:szCs w:val="28"/>
              </w:rPr>
            </w:pPr>
            <w:r>
              <w:rPr>
                <w:szCs w:val="28"/>
              </w:rPr>
              <w:t>Комарова Алена Владимировна</w:t>
            </w:r>
          </w:p>
          <w:p w:rsidR="00D21CFD" w:rsidRDefault="00D21CFD" w:rsidP="000233A9">
            <w:pPr>
              <w:spacing w:line="276" w:lineRule="auto"/>
            </w:pPr>
          </w:p>
        </w:tc>
        <w:tc>
          <w:tcPr>
            <w:tcW w:w="5670" w:type="dxa"/>
          </w:tcPr>
          <w:p w:rsidR="00D21CFD" w:rsidRDefault="00D21CFD" w:rsidP="00D21CFD">
            <w:pPr>
              <w:spacing w:line="276" w:lineRule="auto"/>
              <w:jc w:val="both"/>
              <w:rPr>
                <w:b/>
              </w:rPr>
            </w:pPr>
            <w:r>
              <w:t xml:space="preserve">– </w:t>
            </w:r>
            <w:r>
              <w:rPr>
                <w:szCs w:val="28"/>
              </w:rPr>
              <w:t xml:space="preserve">член территориальной избирательной комиссии </w:t>
            </w:r>
            <w:r>
              <w:rPr>
                <w:color w:val="000000"/>
                <w:szCs w:val="28"/>
              </w:rPr>
              <w:t>Бейского района</w:t>
            </w:r>
            <w:r>
              <w:rPr>
                <w:szCs w:val="28"/>
              </w:rPr>
              <w:t xml:space="preserve"> с правом решающего голоса;</w:t>
            </w:r>
          </w:p>
          <w:p w:rsidR="00D21CFD" w:rsidRDefault="00D21CFD" w:rsidP="00D21CFD">
            <w:pPr>
              <w:spacing w:line="276" w:lineRule="auto"/>
              <w:jc w:val="both"/>
            </w:pPr>
          </w:p>
        </w:tc>
      </w:tr>
      <w:tr w:rsidR="00D21CFD" w:rsidTr="007621C5">
        <w:trPr>
          <w:trHeight w:val="850"/>
        </w:trPr>
        <w:tc>
          <w:tcPr>
            <w:tcW w:w="3260" w:type="dxa"/>
          </w:tcPr>
          <w:p w:rsidR="00D21CFD" w:rsidRDefault="00D21CFD" w:rsidP="00EF190B">
            <w:pPr>
              <w:spacing w:line="276" w:lineRule="auto"/>
            </w:pPr>
            <w:proofErr w:type="gramStart"/>
            <w:r>
              <w:t>Горев</w:t>
            </w:r>
            <w:proofErr w:type="gramEnd"/>
            <w:r>
              <w:t xml:space="preserve"> Сергей Николаевич</w:t>
            </w:r>
          </w:p>
        </w:tc>
        <w:tc>
          <w:tcPr>
            <w:tcW w:w="5670" w:type="dxa"/>
          </w:tcPr>
          <w:p w:rsidR="00D21CFD" w:rsidRDefault="00D21CFD" w:rsidP="00D21CFD">
            <w:pPr>
              <w:spacing w:line="276" w:lineRule="auto"/>
              <w:jc w:val="both"/>
            </w:pPr>
            <w:r>
              <w:t>– главный консультант отдела информатизации и ГАС РФ «Выборы».</w:t>
            </w:r>
          </w:p>
          <w:p w:rsidR="00D21CFD" w:rsidRDefault="00D21CFD" w:rsidP="007621C5">
            <w:pPr>
              <w:spacing w:line="276" w:lineRule="auto"/>
              <w:jc w:val="both"/>
            </w:pPr>
          </w:p>
        </w:tc>
      </w:tr>
    </w:tbl>
    <w:p w:rsidR="002C6DAE" w:rsidRPr="008210CA" w:rsidRDefault="002C6DAE" w:rsidP="002C6DAE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настоящее постановление возложить на председателя территориальной избирательной комиссии Бейского района </w:t>
      </w:r>
      <w:r w:rsidRPr="002C6DAE">
        <w:rPr>
          <w:szCs w:val="28"/>
        </w:rPr>
        <w:t>С.Н. Мистратова.</w:t>
      </w:r>
    </w:p>
    <w:p w:rsidR="002C6DAE" w:rsidRDefault="002C6DAE" w:rsidP="005803BA">
      <w:pPr>
        <w:spacing w:line="276" w:lineRule="auto"/>
        <w:jc w:val="center"/>
        <w:rPr>
          <w:b/>
          <w:bCs/>
          <w:color w:val="000000"/>
          <w:spacing w:val="-1"/>
          <w:szCs w:val="28"/>
        </w:rPr>
      </w:pPr>
    </w:p>
    <w:p w:rsidR="005803BA" w:rsidRDefault="005803BA" w:rsidP="00336EEF">
      <w:pPr>
        <w:pStyle w:val="a3"/>
        <w:spacing w:after="0"/>
        <w:jc w:val="center"/>
        <w:rPr>
          <w:b/>
          <w:bCs/>
          <w:szCs w:val="28"/>
        </w:rPr>
      </w:pPr>
    </w:p>
    <w:p w:rsidR="00C343C6" w:rsidRPr="00A4021C" w:rsidRDefault="00C343C6" w:rsidP="00F84D37">
      <w:pPr>
        <w:spacing w:after="120" w:line="360" w:lineRule="auto"/>
        <w:jc w:val="both"/>
        <w:rPr>
          <w:i/>
        </w:rPr>
      </w:pPr>
      <w:r w:rsidRPr="00F84D37">
        <w:rPr>
          <w:b/>
          <w:bCs/>
          <w:iCs/>
          <w:szCs w:val="28"/>
        </w:rPr>
        <w:t>Председатель комиссии</w:t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  <w:t xml:space="preserve"> </w:t>
      </w:r>
      <w:r w:rsidRPr="00F84D37">
        <w:rPr>
          <w:b/>
          <w:bCs/>
          <w:iCs/>
          <w:szCs w:val="28"/>
        </w:rPr>
        <w:tab/>
        <w:t>С.Н.</w:t>
      </w:r>
      <w:r w:rsidRPr="00A4021C">
        <w:t xml:space="preserve"> </w:t>
      </w:r>
      <w:r w:rsidRPr="00F84D37">
        <w:rPr>
          <w:b/>
          <w:bCs/>
          <w:iCs/>
          <w:szCs w:val="28"/>
        </w:rPr>
        <w:t>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426550" w:rsidRDefault="00C343C6" w:rsidP="00894B29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 w:rsidR="00246C5D">
        <w:rPr>
          <w:rFonts w:ascii="Times New Roman" w:hAnsi="Times New Roman"/>
          <w:i w:val="0"/>
        </w:rPr>
        <w:tab/>
      </w:r>
      <w:r w:rsidR="00EF190B">
        <w:rPr>
          <w:rFonts w:ascii="Times New Roman" w:hAnsi="Times New Roman"/>
          <w:i w:val="0"/>
        </w:rPr>
        <w:t>Т.Н. Слободчук</w:t>
      </w:r>
    </w:p>
    <w:sectPr w:rsidR="00426550" w:rsidSect="00B57CDC">
      <w:pgSz w:w="11906" w:h="16838"/>
      <w:pgMar w:top="992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3C3" w:rsidRDefault="00E003C3" w:rsidP="00D307D1">
      <w:r>
        <w:separator/>
      </w:r>
    </w:p>
  </w:endnote>
  <w:endnote w:type="continuationSeparator" w:id="0">
    <w:p w:rsidR="00E003C3" w:rsidRDefault="00E003C3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3C3" w:rsidRDefault="00E003C3" w:rsidP="00D307D1">
      <w:r>
        <w:separator/>
      </w:r>
    </w:p>
  </w:footnote>
  <w:footnote w:type="continuationSeparator" w:id="0">
    <w:p w:rsidR="00E003C3" w:rsidRDefault="00E003C3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945"/>
    <w:multiLevelType w:val="hybridMultilevel"/>
    <w:tmpl w:val="CC508CA6"/>
    <w:lvl w:ilvl="0" w:tplc="7B7827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2E401A"/>
    <w:multiLevelType w:val="hybridMultilevel"/>
    <w:tmpl w:val="8292A91C"/>
    <w:lvl w:ilvl="0" w:tplc="7B586E6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E465222"/>
    <w:multiLevelType w:val="hybridMultilevel"/>
    <w:tmpl w:val="72D01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7EE310E"/>
    <w:multiLevelType w:val="hybridMultilevel"/>
    <w:tmpl w:val="358A7A1A"/>
    <w:lvl w:ilvl="0" w:tplc="E18E97F6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5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617F"/>
    <w:rsid w:val="000233A9"/>
    <w:rsid w:val="00050AEF"/>
    <w:rsid w:val="00067A47"/>
    <w:rsid w:val="0008248B"/>
    <w:rsid w:val="000A4180"/>
    <w:rsid w:val="000B029C"/>
    <w:rsid w:val="000E23B7"/>
    <w:rsid w:val="000F2BD2"/>
    <w:rsid w:val="001075D8"/>
    <w:rsid w:val="00110A69"/>
    <w:rsid w:val="001248A3"/>
    <w:rsid w:val="00141FEA"/>
    <w:rsid w:val="001864EF"/>
    <w:rsid w:val="001B2B90"/>
    <w:rsid w:val="001E5247"/>
    <w:rsid w:val="001E728E"/>
    <w:rsid w:val="001F6B48"/>
    <w:rsid w:val="00212A86"/>
    <w:rsid w:val="0022541D"/>
    <w:rsid w:val="00237A00"/>
    <w:rsid w:val="00240350"/>
    <w:rsid w:val="00246C5D"/>
    <w:rsid w:val="00251F6A"/>
    <w:rsid w:val="0029090E"/>
    <w:rsid w:val="002A4B2B"/>
    <w:rsid w:val="002B0685"/>
    <w:rsid w:val="002C6DAE"/>
    <w:rsid w:val="002D6318"/>
    <w:rsid w:val="002E1403"/>
    <w:rsid w:val="002F7820"/>
    <w:rsid w:val="00325460"/>
    <w:rsid w:val="00336EEF"/>
    <w:rsid w:val="003419CF"/>
    <w:rsid w:val="00350E2B"/>
    <w:rsid w:val="00362213"/>
    <w:rsid w:val="00363744"/>
    <w:rsid w:val="0036702F"/>
    <w:rsid w:val="00375B2A"/>
    <w:rsid w:val="00381D2E"/>
    <w:rsid w:val="003875C6"/>
    <w:rsid w:val="003917EA"/>
    <w:rsid w:val="003A2AA6"/>
    <w:rsid w:val="003B3D35"/>
    <w:rsid w:val="003C7E0E"/>
    <w:rsid w:val="003D4078"/>
    <w:rsid w:val="003E0E9D"/>
    <w:rsid w:val="00423CA8"/>
    <w:rsid w:val="00424E56"/>
    <w:rsid w:val="00426550"/>
    <w:rsid w:val="00426992"/>
    <w:rsid w:val="0043751F"/>
    <w:rsid w:val="00454D34"/>
    <w:rsid w:val="004A7D7F"/>
    <w:rsid w:val="004E222F"/>
    <w:rsid w:val="0052547D"/>
    <w:rsid w:val="00565593"/>
    <w:rsid w:val="00573205"/>
    <w:rsid w:val="00577781"/>
    <w:rsid w:val="005803BA"/>
    <w:rsid w:val="005913F7"/>
    <w:rsid w:val="005A23E2"/>
    <w:rsid w:val="005A4345"/>
    <w:rsid w:val="005B5232"/>
    <w:rsid w:val="00610BEA"/>
    <w:rsid w:val="00627C6B"/>
    <w:rsid w:val="00642AC1"/>
    <w:rsid w:val="006604AE"/>
    <w:rsid w:val="00695C76"/>
    <w:rsid w:val="006B2502"/>
    <w:rsid w:val="006C0505"/>
    <w:rsid w:val="006D5154"/>
    <w:rsid w:val="006E651A"/>
    <w:rsid w:val="006F16E9"/>
    <w:rsid w:val="006F5971"/>
    <w:rsid w:val="007157CE"/>
    <w:rsid w:val="0072618A"/>
    <w:rsid w:val="00731C27"/>
    <w:rsid w:val="00755FE0"/>
    <w:rsid w:val="00776E65"/>
    <w:rsid w:val="007972E3"/>
    <w:rsid w:val="007A16FB"/>
    <w:rsid w:val="007A243B"/>
    <w:rsid w:val="007D2C69"/>
    <w:rsid w:val="00807A0B"/>
    <w:rsid w:val="00851B5A"/>
    <w:rsid w:val="00851D0F"/>
    <w:rsid w:val="00875C5D"/>
    <w:rsid w:val="00877932"/>
    <w:rsid w:val="00884748"/>
    <w:rsid w:val="00894B29"/>
    <w:rsid w:val="00896023"/>
    <w:rsid w:val="008D33BE"/>
    <w:rsid w:val="008F4012"/>
    <w:rsid w:val="00916B7E"/>
    <w:rsid w:val="009174FD"/>
    <w:rsid w:val="00923307"/>
    <w:rsid w:val="009522F9"/>
    <w:rsid w:val="0095350B"/>
    <w:rsid w:val="00956992"/>
    <w:rsid w:val="0097024A"/>
    <w:rsid w:val="00984041"/>
    <w:rsid w:val="00985A23"/>
    <w:rsid w:val="00986C7F"/>
    <w:rsid w:val="00987F6C"/>
    <w:rsid w:val="009A5AA3"/>
    <w:rsid w:val="009C1B79"/>
    <w:rsid w:val="009E3D8C"/>
    <w:rsid w:val="00A0059F"/>
    <w:rsid w:val="00A02770"/>
    <w:rsid w:val="00A0566B"/>
    <w:rsid w:val="00A120E5"/>
    <w:rsid w:val="00A41544"/>
    <w:rsid w:val="00A55198"/>
    <w:rsid w:val="00AB5CE7"/>
    <w:rsid w:val="00AD2CCD"/>
    <w:rsid w:val="00B07B01"/>
    <w:rsid w:val="00B57CDC"/>
    <w:rsid w:val="00B80826"/>
    <w:rsid w:val="00B863B0"/>
    <w:rsid w:val="00B90A61"/>
    <w:rsid w:val="00BD7BBF"/>
    <w:rsid w:val="00BF5585"/>
    <w:rsid w:val="00BF7850"/>
    <w:rsid w:val="00C060FB"/>
    <w:rsid w:val="00C14DFD"/>
    <w:rsid w:val="00C22713"/>
    <w:rsid w:val="00C343C6"/>
    <w:rsid w:val="00C4366F"/>
    <w:rsid w:val="00C81036"/>
    <w:rsid w:val="00CB56DE"/>
    <w:rsid w:val="00D16C73"/>
    <w:rsid w:val="00D21CFD"/>
    <w:rsid w:val="00D307D1"/>
    <w:rsid w:val="00D33D0E"/>
    <w:rsid w:val="00D87151"/>
    <w:rsid w:val="00D9130E"/>
    <w:rsid w:val="00DC4B11"/>
    <w:rsid w:val="00DD4E90"/>
    <w:rsid w:val="00DF04ED"/>
    <w:rsid w:val="00DF5346"/>
    <w:rsid w:val="00DF58E9"/>
    <w:rsid w:val="00E003C3"/>
    <w:rsid w:val="00E008FB"/>
    <w:rsid w:val="00E127FE"/>
    <w:rsid w:val="00E13269"/>
    <w:rsid w:val="00E429F2"/>
    <w:rsid w:val="00E43474"/>
    <w:rsid w:val="00E44C48"/>
    <w:rsid w:val="00E65E86"/>
    <w:rsid w:val="00E94164"/>
    <w:rsid w:val="00E973E4"/>
    <w:rsid w:val="00EC3672"/>
    <w:rsid w:val="00EE6940"/>
    <w:rsid w:val="00EF190B"/>
    <w:rsid w:val="00EF1C9B"/>
    <w:rsid w:val="00F22C93"/>
    <w:rsid w:val="00F27398"/>
    <w:rsid w:val="00F35896"/>
    <w:rsid w:val="00F44877"/>
    <w:rsid w:val="00F733B9"/>
    <w:rsid w:val="00F772FE"/>
    <w:rsid w:val="00F8412D"/>
    <w:rsid w:val="00F84D37"/>
    <w:rsid w:val="00FA6F79"/>
    <w:rsid w:val="00FA79F9"/>
    <w:rsid w:val="00FB4D2D"/>
    <w:rsid w:val="00FB51AE"/>
    <w:rsid w:val="00FF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character" w:customStyle="1" w:styleId="41">
    <w:name w:val="Основной текст (4)_"/>
    <w:link w:val="42"/>
    <w:rsid w:val="002C6DAE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C6DAE"/>
    <w:pPr>
      <w:widowControl w:val="0"/>
      <w:shd w:val="clear" w:color="auto" w:fill="FFFFFF"/>
      <w:spacing w:before="1080" w:after="420" w:line="320" w:lineRule="exact"/>
      <w:jc w:val="center"/>
    </w:pPr>
    <w:rPr>
      <w:rFonts w:asciiTheme="minorHAnsi" w:eastAsiaTheme="minorHAnsi" w:hAnsiTheme="minorHAnsi" w:cstheme="minorBidi"/>
      <w:b/>
      <w:bCs/>
      <w:szCs w:val="28"/>
      <w:lang w:eastAsia="en-US"/>
    </w:rPr>
  </w:style>
  <w:style w:type="character" w:customStyle="1" w:styleId="44pt">
    <w:name w:val="Основной текст (4) + Интервал 4 pt"/>
    <w:basedOn w:val="41"/>
    <w:rsid w:val="002C6DAE"/>
    <w:rPr>
      <w:rFonts w:ascii="Times New Roman" w:eastAsia="Times New Roman" w:hAnsi="Times New Roman" w:cs="Times New Roman"/>
      <w:b/>
      <w:bCs/>
      <w:color w:val="000000"/>
      <w:spacing w:val="9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character" w:customStyle="1" w:styleId="41">
    <w:name w:val="Основной текст (4)_"/>
    <w:link w:val="42"/>
    <w:rsid w:val="002C6DAE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C6DAE"/>
    <w:pPr>
      <w:widowControl w:val="0"/>
      <w:shd w:val="clear" w:color="auto" w:fill="FFFFFF"/>
      <w:spacing w:before="1080" w:after="420" w:line="320" w:lineRule="exact"/>
      <w:jc w:val="center"/>
    </w:pPr>
    <w:rPr>
      <w:rFonts w:asciiTheme="minorHAnsi" w:eastAsiaTheme="minorHAnsi" w:hAnsiTheme="minorHAnsi" w:cstheme="minorBidi"/>
      <w:b/>
      <w:bCs/>
      <w:szCs w:val="28"/>
      <w:lang w:eastAsia="en-US"/>
    </w:rPr>
  </w:style>
  <w:style w:type="character" w:customStyle="1" w:styleId="44pt">
    <w:name w:val="Основной текст (4) + Интервал 4 pt"/>
    <w:basedOn w:val="41"/>
    <w:rsid w:val="002C6DAE"/>
    <w:rPr>
      <w:rFonts w:ascii="Times New Roman" w:eastAsia="Times New Roman" w:hAnsi="Times New Roman" w:cs="Times New Roman"/>
      <w:b/>
      <w:bCs/>
      <w:color w:val="000000"/>
      <w:spacing w:val="9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D2B89-0750-44FE-A814-9043CCFF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6</cp:revision>
  <cp:lastPrinted>2026-06-25T06:38:00Z</cp:lastPrinted>
  <dcterms:created xsi:type="dcterms:W3CDTF">2025-06-17T01:36:00Z</dcterms:created>
  <dcterms:modified xsi:type="dcterms:W3CDTF">2026-06-25T06:39:00Z</dcterms:modified>
</cp:coreProperties>
</file>